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ED0D" w14:textId="77777777" w:rsidR="00572CB5" w:rsidRDefault="00175FC3">
      <w:pPr>
        <w:spacing w:after="0"/>
      </w:pPr>
      <w:r>
        <w:rPr>
          <w:noProof/>
          <w:lang w:eastAsia="en-GB"/>
        </w:rPr>
        <mc:AlternateContent>
          <mc:Choice Requires="wps">
            <w:drawing>
              <wp:anchor distT="0" distB="0" distL="114300" distR="114300" simplePos="0" relativeHeight="251660288" behindDoc="0" locked="0" layoutInCell="1" allowOverlap="1" wp14:anchorId="50ED68DE" wp14:editId="4EAC816A">
                <wp:simplePos x="0" y="0"/>
                <wp:positionH relativeFrom="column">
                  <wp:posOffset>371475</wp:posOffset>
                </wp:positionH>
                <wp:positionV relativeFrom="paragraph">
                  <wp:posOffset>6528435</wp:posOffset>
                </wp:positionV>
                <wp:extent cx="4514850" cy="1600200"/>
                <wp:effectExtent l="0" t="0" r="19050" b="19050"/>
                <wp:wrapNone/>
                <wp:docPr id="4" name="Text Box 4"/>
                <wp:cNvGraphicFramePr/>
                <a:graphic xmlns:a="http://schemas.openxmlformats.org/drawingml/2006/main">
                  <a:graphicData uri="http://schemas.microsoft.com/office/word/2010/wordprocessingShape">
                    <wps:wsp>
                      <wps:cNvSpPr/>
                      <wps:spPr>
                        <a:xfrm>
                          <a:off x="0" y="0"/>
                          <a:ext cx="4514850" cy="1600200"/>
                        </a:xfrm>
                        <a:prstGeom prst="rect">
                          <a:avLst/>
                        </a:prstGeom>
                        <a:solidFill>
                          <a:schemeClr val="lt1"/>
                        </a:solidFill>
                        <a:ln w="6350">
                          <a:solidFill>
                            <a:srgbClr val="000000"/>
                          </a:solidFill>
                        </a:ln>
                      </wps:spPr>
                      <wps:style>
                        <a:lnRef idx="0">
                          <a:schemeClr val="accent1"/>
                        </a:lnRef>
                        <a:fillRef idx="0">
                          <a:schemeClr val="accent1"/>
                        </a:fillRef>
                        <a:effectRef idx="0">
                          <a:scrgbClr r="0" g="0" b="0"/>
                        </a:effectRef>
                        <a:fontRef idx="minor">
                          <a:schemeClr val="dk1"/>
                        </a:fontRef>
                      </wps:style>
                      <wps:txbx>
                        <w:txbxContent>
                          <w:p w14:paraId="70A1515A" w14:textId="77777777" w:rsidR="00E66877" w:rsidRDefault="00000000" w:rsidP="00E66877">
                            <w:pPr>
                              <w:spacing w:line="256" w:lineRule="auto"/>
                              <w:rPr>
                                <w:rFonts w:ascii="Segoe UI" w:hAnsi="Segoe UI" w:cs="Segoe UI"/>
                                <w:b/>
                                <w:bCs/>
                                <w:color w:val="000000" w:themeColor="dark1"/>
                                <w:sz w:val="24"/>
                                <w:szCs w:val="24"/>
                                <w:lang w:val="en-US"/>
                              </w:rPr>
                            </w:pPr>
                            <w:r>
                              <w:rPr>
                                <w:rFonts w:ascii="Segoe UI" w:hAnsi="Segoe UI" w:cs="Segoe UI"/>
                                <w:b/>
                                <w:bCs/>
                                <w:color w:val="000000" w:themeColor="dark1"/>
                                <w:lang w:val="en-US"/>
                              </w:rPr>
                              <w:t> </w:t>
                            </w:r>
                          </w:p>
                          <w:p w14:paraId="77BADE21" w14:textId="77777777" w:rsidR="00E66877" w:rsidRDefault="00000000" w:rsidP="00E66877">
                            <w:pPr>
                              <w:spacing w:line="256" w:lineRule="auto"/>
                              <w:rPr>
                                <w:rFonts w:ascii="Segoe UI" w:hAnsi="Segoe UI" w:cs="Segoe UI"/>
                                <w:b/>
                                <w:bCs/>
                                <w:color w:val="000000" w:themeColor="dark1"/>
                                <w:lang w:val="en-US"/>
                              </w:rPr>
                            </w:pPr>
                            <w:r>
                              <w:rPr>
                                <w:rFonts w:ascii="Segoe UI" w:hAnsi="Segoe UI" w:cs="Segoe UI"/>
                                <w:b/>
                                <w:bCs/>
                                <w:color w:val="000000" w:themeColor="dark1"/>
                                <w:lang w:val="en-US"/>
                              </w:rPr>
                              <w:t>Author: - Senior Leadership Team</w:t>
                            </w:r>
                          </w:p>
                          <w:p w14:paraId="56E8A2AE" w14:textId="77777777" w:rsidR="00E66877" w:rsidRDefault="00000000" w:rsidP="00E66877">
                            <w:pPr>
                              <w:spacing w:line="256" w:lineRule="auto"/>
                              <w:rPr>
                                <w:rFonts w:ascii="Segoe UI" w:hAnsi="Segoe UI" w:cs="Segoe UI"/>
                                <w:b/>
                                <w:bCs/>
                                <w:color w:val="000000" w:themeColor="dark1"/>
                                <w:lang w:val="en-US"/>
                              </w:rPr>
                            </w:pPr>
                            <w:r>
                              <w:rPr>
                                <w:rFonts w:ascii="Segoe UI" w:hAnsi="Segoe UI" w:cs="Segoe UI"/>
                                <w:b/>
                                <w:bCs/>
                                <w:color w:val="000000" w:themeColor="dark1"/>
                                <w:lang w:val="en-US"/>
                              </w:rPr>
                              <w:t xml:space="preserve">Date of Issue: - </w:t>
                            </w:r>
                            <w:r>
                              <w:rPr>
                                <w:rFonts w:ascii="Segoe UI" w:hAnsi="Segoe UI" w:cs="Segoe UI"/>
                                <w:color w:val="000000" w:themeColor="dark1"/>
                                <w:lang w:val="en-US"/>
                              </w:rPr>
                              <w:t>July 2023</w:t>
                            </w:r>
                          </w:p>
                          <w:p w14:paraId="35B5CF71" w14:textId="77777777" w:rsidR="00E66877" w:rsidRDefault="00000000" w:rsidP="00E66877">
                            <w:pPr>
                              <w:spacing w:line="256" w:lineRule="auto"/>
                              <w:rPr>
                                <w:rFonts w:ascii="Segoe UI" w:hAnsi="Segoe UI" w:cs="Segoe UI"/>
                                <w:b/>
                                <w:bCs/>
                                <w:color w:val="000000" w:themeColor="dark1"/>
                                <w:lang w:val="en-US"/>
                              </w:rPr>
                            </w:pPr>
                            <w:r>
                              <w:rPr>
                                <w:rFonts w:ascii="Segoe UI" w:hAnsi="Segoe UI" w:cs="Segoe UI"/>
                                <w:b/>
                                <w:bCs/>
                                <w:color w:val="000000" w:themeColor="dark1"/>
                                <w:lang w:val="en-US"/>
                              </w:rPr>
                              <w:t xml:space="preserve">Review Date: - </w:t>
                            </w:r>
                            <w:r>
                              <w:rPr>
                                <w:rFonts w:ascii="Segoe UI" w:hAnsi="Segoe UI" w:cs="Segoe UI"/>
                                <w:color w:val="000000" w:themeColor="dark1"/>
                                <w:lang w:val="en-US"/>
                              </w:rPr>
                              <w:t>July 2024</w:t>
                            </w:r>
                          </w:p>
                          <w:p w14:paraId="1AE400EA"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3803C2D6"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03565D91"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235044A4"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59660D8F"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3B2319D1"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4CA22BDC"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047974F6"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4288B345"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115236DC"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1A0F52C4"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58E6EF8F"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2E81304B" w14:textId="77777777" w:rsidR="00E66877" w:rsidRDefault="00000000" w:rsidP="00E66877">
                            <w:pPr>
                              <w:spacing w:line="256" w:lineRule="auto"/>
                              <w:rPr>
                                <w:rFonts w:ascii="Segoe UI" w:hAnsi="Segoe UI" w:cs="Segoe UI"/>
                                <w:b/>
                                <w:bCs/>
                                <w:color w:val="000000" w:themeColor="dark1"/>
                                <w:lang w:val="en-US"/>
                              </w:rPr>
                            </w:pPr>
                            <w:r>
                              <w:rPr>
                                <w:rFonts w:ascii="Segoe UI" w:hAnsi="Segoe UI" w:cs="Segoe UI"/>
                                <w:b/>
                                <w:bCs/>
                                <w:color w:val="000000" w:themeColor="dark1"/>
                                <w:lang w:val="en-US"/>
                              </w:rPr>
                              <w:t> </w:t>
                            </w:r>
                          </w:p>
                          <w:p w14:paraId="2D2683F1" w14:textId="77777777" w:rsidR="00E66877" w:rsidRDefault="00000000" w:rsidP="00E66877">
                            <w:pPr>
                              <w:spacing w:line="256" w:lineRule="auto"/>
                              <w:rPr>
                                <w:rFonts w:eastAsia="Calibri" w:hAnsi="Calibri" w:cs="Calibri"/>
                                <w:color w:val="000000" w:themeColor="dark1"/>
                                <w:lang w:val="en-US"/>
                              </w:rPr>
                            </w:pPr>
                            <w:r>
                              <w:rPr>
                                <w:rFonts w:eastAsia="Calibri" w:hAnsi="Calibri" w:cs="Calibri"/>
                                <w:color w:val="000000" w:themeColor="dark1"/>
                                <w:lang w:val="en-US"/>
                              </w:rPr>
                              <w:t> </w:t>
                            </w:r>
                          </w:p>
                          <w:p w14:paraId="39A06E19" w14:textId="77777777" w:rsidR="00E66877" w:rsidRDefault="00000000" w:rsidP="00E66877">
                            <w:pPr>
                              <w:spacing w:line="256" w:lineRule="auto"/>
                              <w:rPr>
                                <w:rFonts w:eastAsia="Calibri" w:hAnsi="Calibri" w:cs="Calibri"/>
                                <w:color w:val="000000" w:themeColor="dark1"/>
                                <w:lang w:val="en-US"/>
                              </w:rPr>
                            </w:pPr>
                            <w:r>
                              <w:rPr>
                                <w:rFonts w:eastAsia="Calibri" w:hAnsi="Calibri" w:cs="Calibri"/>
                                <w:color w:val="000000" w:themeColor="dark1"/>
                                <w:lang w:val="en-US"/>
                              </w:rPr>
                              <w:t> </w:t>
                            </w:r>
                          </w:p>
                        </w:txbxContent>
                      </wps:txbx>
                      <wps:bodyPr spcFirstLastPara="0" wrap="square" lIns="91440" tIns="45720" rIns="91440" bIns="45720" anchor="t">
                        <a:noAutofit/>
                      </wps:bodyPr>
                    </wps:wsp>
                  </a:graphicData>
                </a:graphic>
              </wp:anchor>
            </w:drawing>
          </mc:Choice>
          <mc:Fallback>
            <w:pict>
              <v:rect w14:anchorId="50ED68DE" id="Text Box 4" o:spid="_x0000_s1026" style="position:absolute;margin-left:29.25pt;margin-top:514.05pt;width:355.5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" fillcolor="white [3201]" strokeweight=".5pt">
                <v:textbox>
                  <w:txbxContent>
                    <w:p w14:paraId="70A1515A" w14:textId="77777777" w:rsidR="00E66877" w:rsidRDefault="00000000" w:rsidP="00E66877">
                      <w:pPr>
                        <w:spacing w:line="256" w:lineRule="auto"/>
                        <w:rPr>
                          <w:rFonts w:ascii="Segoe UI" w:hAnsi="Segoe UI" w:cs="Segoe UI"/>
                          <w:b/>
                          <w:bCs/>
                          <w:color w:val="000000" w:themeColor="dark1"/>
                          <w:sz w:val="24"/>
                          <w:szCs w:val="24"/>
                          <w:lang w:val="en-US"/>
                        </w:rPr>
                      </w:pPr>
                      <w:r>
                        <w:rPr>
                          <w:rFonts w:ascii="Segoe UI" w:hAnsi="Segoe UI" w:cs="Segoe UI"/>
                          <w:b/>
                          <w:bCs/>
                          <w:color w:val="000000" w:themeColor="dark1"/>
                          <w:lang w:val="en-US"/>
                        </w:rPr>
                        <w:t> </w:t>
                      </w:r>
                    </w:p>
                    <w:p w14:paraId="77BADE21" w14:textId="77777777" w:rsidR="00E66877" w:rsidRDefault="00000000" w:rsidP="00E66877">
                      <w:pPr>
                        <w:spacing w:line="256" w:lineRule="auto"/>
                        <w:rPr>
                          <w:rFonts w:ascii="Segoe UI" w:hAnsi="Segoe UI" w:cs="Segoe UI"/>
                          <w:b/>
                          <w:bCs/>
                          <w:color w:val="000000" w:themeColor="dark1"/>
                          <w:lang w:val="en-US"/>
                        </w:rPr>
                      </w:pPr>
                      <w:r>
                        <w:rPr>
                          <w:rFonts w:ascii="Segoe UI" w:hAnsi="Segoe UI" w:cs="Segoe UI"/>
                          <w:b/>
                          <w:bCs/>
                          <w:color w:val="000000" w:themeColor="dark1"/>
                          <w:lang w:val="en-US"/>
                        </w:rPr>
                        <w:t>Author: - Senior Leadership Team</w:t>
                      </w:r>
                    </w:p>
                    <w:p w14:paraId="56E8A2AE" w14:textId="77777777" w:rsidR="00E66877" w:rsidRDefault="00000000" w:rsidP="00E66877">
                      <w:pPr>
                        <w:spacing w:line="256" w:lineRule="auto"/>
                        <w:rPr>
                          <w:rFonts w:ascii="Segoe UI" w:hAnsi="Segoe UI" w:cs="Segoe UI"/>
                          <w:b/>
                          <w:bCs/>
                          <w:color w:val="000000" w:themeColor="dark1"/>
                          <w:lang w:val="en-US"/>
                        </w:rPr>
                      </w:pPr>
                      <w:r>
                        <w:rPr>
                          <w:rFonts w:ascii="Segoe UI" w:hAnsi="Segoe UI" w:cs="Segoe UI"/>
                          <w:b/>
                          <w:bCs/>
                          <w:color w:val="000000" w:themeColor="dark1"/>
                          <w:lang w:val="en-US"/>
                        </w:rPr>
                        <w:t xml:space="preserve">Date of Issue: - </w:t>
                      </w:r>
                      <w:r>
                        <w:rPr>
                          <w:rFonts w:ascii="Segoe UI" w:hAnsi="Segoe UI" w:cs="Segoe UI"/>
                          <w:color w:val="000000" w:themeColor="dark1"/>
                          <w:lang w:val="en-US"/>
                        </w:rPr>
                        <w:t>July 2023</w:t>
                      </w:r>
                    </w:p>
                    <w:p w14:paraId="35B5CF71" w14:textId="77777777" w:rsidR="00E66877" w:rsidRDefault="00000000" w:rsidP="00E66877">
                      <w:pPr>
                        <w:spacing w:line="256" w:lineRule="auto"/>
                        <w:rPr>
                          <w:rFonts w:ascii="Segoe UI" w:hAnsi="Segoe UI" w:cs="Segoe UI"/>
                          <w:b/>
                          <w:bCs/>
                          <w:color w:val="000000" w:themeColor="dark1"/>
                          <w:lang w:val="en-US"/>
                        </w:rPr>
                      </w:pPr>
                      <w:r>
                        <w:rPr>
                          <w:rFonts w:ascii="Segoe UI" w:hAnsi="Segoe UI" w:cs="Segoe UI"/>
                          <w:b/>
                          <w:bCs/>
                          <w:color w:val="000000" w:themeColor="dark1"/>
                          <w:lang w:val="en-US"/>
                        </w:rPr>
                        <w:t xml:space="preserve">Review Date: - </w:t>
                      </w:r>
                      <w:r>
                        <w:rPr>
                          <w:rFonts w:ascii="Segoe UI" w:hAnsi="Segoe UI" w:cs="Segoe UI"/>
                          <w:color w:val="000000" w:themeColor="dark1"/>
                          <w:lang w:val="en-US"/>
                        </w:rPr>
                        <w:t>July 2024</w:t>
                      </w:r>
                    </w:p>
                    <w:p w14:paraId="1AE400EA"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3803C2D6"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03565D91"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235044A4"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59660D8F"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3B2319D1"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4CA22BDC"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047974F6"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4288B345"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115236DC"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1A0F52C4"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58E6EF8F" w14:textId="77777777" w:rsidR="00E66877" w:rsidRDefault="00000000" w:rsidP="00E66877">
                      <w:pPr>
                        <w:spacing w:line="256" w:lineRule="auto"/>
                        <w:rPr>
                          <w:rFonts w:ascii="Segoe UI" w:hAnsi="Segoe UI" w:cs="Segoe UI"/>
                          <w:color w:val="000000" w:themeColor="dark1"/>
                          <w:lang w:val="en-US"/>
                        </w:rPr>
                      </w:pPr>
                      <w:r>
                        <w:rPr>
                          <w:rFonts w:ascii="Segoe UI" w:hAnsi="Segoe UI" w:cs="Segoe UI"/>
                          <w:color w:val="000000" w:themeColor="dark1"/>
                          <w:lang w:val="en-US"/>
                        </w:rPr>
                        <w:t> </w:t>
                      </w:r>
                    </w:p>
                    <w:p w14:paraId="2E81304B" w14:textId="77777777" w:rsidR="00E66877" w:rsidRDefault="00000000" w:rsidP="00E66877">
                      <w:pPr>
                        <w:spacing w:line="256" w:lineRule="auto"/>
                        <w:rPr>
                          <w:rFonts w:ascii="Segoe UI" w:hAnsi="Segoe UI" w:cs="Segoe UI"/>
                          <w:b/>
                          <w:bCs/>
                          <w:color w:val="000000" w:themeColor="dark1"/>
                          <w:lang w:val="en-US"/>
                        </w:rPr>
                      </w:pPr>
                      <w:r>
                        <w:rPr>
                          <w:rFonts w:ascii="Segoe UI" w:hAnsi="Segoe UI" w:cs="Segoe UI"/>
                          <w:b/>
                          <w:bCs/>
                          <w:color w:val="000000" w:themeColor="dark1"/>
                          <w:lang w:val="en-US"/>
                        </w:rPr>
                        <w:t> </w:t>
                      </w:r>
                    </w:p>
                    <w:p w14:paraId="2D2683F1" w14:textId="77777777" w:rsidR="00E66877" w:rsidRDefault="00000000" w:rsidP="00E66877">
                      <w:pPr>
                        <w:spacing w:line="256" w:lineRule="auto"/>
                        <w:rPr>
                          <w:rFonts w:eastAsia="Calibri" w:hAnsi="Calibri" w:cs="Calibri"/>
                          <w:color w:val="000000" w:themeColor="dark1"/>
                          <w:lang w:val="en-US"/>
                        </w:rPr>
                      </w:pPr>
                      <w:r>
                        <w:rPr>
                          <w:rFonts w:eastAsia="Calibri" w:hAnsi="Calibri" w:cs="Calibri"/>
                          <w:color w:val="000000" w:themeColor="dark1"/>
                          <w:lang w:val="en-US"/>
                        </w:rPr>
                        <w:t> </w:t>
                      </w:r>
                    </w:p>
                    <w:p w14:paraId="39A06E19" w14:textId="77777777" w:rsidR="00E66877" w:rsidRDefault="00000000" w:rsidP="00E66877">
                      <w:pPr>
                        <w:spacing w:line="256" w:lineRule="auto"/>
                        <w:rPr>
                          <w:rFonts w:eastAsia="Calibri" w:hAnsi="Calibri" w:cs="Calibri"/>
                          <w:color w:val="000000" w:themeColor="dark1"/>
                          <w:lang w:val="en-US"/>
                        </w:rPr>
                      </w:pPr>
                      <w:r>
                        <w:rPr>
                          <w:rFonts w:eastAsia="Calibri" w:hAnsi="Calibri" w:cs="Calibri"/>
                          <w:color w:val="000000" w:themeColor="dark1"/>
                          <w:lang w:val="en-US"/>
                        </w:rPr>
                        <w:t> </w:t>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3EDCFFF7" wp14:editId="4AEDA975">
                <wp:simplePos x="0" y="0"/>
                <wp:positionH relativeFrom="column">
                  <wp:posOffset>0</wp:posOffset>
                </wp:positionH>
                <wp:positionV relativeFrom="paragraph">
                  <wp:posOffset>3809</wp:posOffset>
                </wp:positionV>
                <wp:extent cx="1828800" cy="8601075"/>
                <wp:effectExtent l="19050" t="19050" r="40640" b="47625"/>
                <wp:wrapNone/>
                <wp:docPr id="2" name="Text Box 2"/>
                <wp:cNvGraphicFramePr/>
                <a:graphic xmlns:a="http://schemas.openxmlformats.org/drawingml/2006/main">
                  <a:graphicData uri="http://schemas.microsoft.com/office/word/2010/wordprocessingShape">
                    <wps:wsp>
                      <wps:cNvSpPr txBox="1"/>
                      <wps:spPr>
                        <a:xfrm>
                          <a:off x="0" y="0"/>
                          <a:ext cx="1828800" cy="8601075"/>
                        </a:xfrm>
                        <a:prstGeom prst="rect">
                          <a:avLst/>
                        </a:prstGeom>
                        <a:ln w="57150">
                          <a:solidFill>
                            <a:srgbClr val="00B0F0"/>
                          </a:solidFill>
                        </a:ln>
                      </wps:spPr>
                      <wps:style>
                        <a:lnRef idx="2">
                          <a:schemeClr val="accent1"/>
                        </a:lnRef>
                        <a:fillRef idx="1">
                          <a:schemeClr val="lt1"/>
                        </a:fillRef>
                        <a:effectRef idx="0">
                          <a:schemeClr val="accent1"/>
                        </a:effectRef>
                        <a:fontRef idx="minor">
                          <a:schemeClr val="dk1"/>
                        </a:fontRef>
                      </wps:style>
                      <wps:txbx>
                        <w:txbxContent>
                          <w:p w14:paraId="03762B8B" w14:textId="77777777" w:rsidR="00572CB5" w:rsidRDefault="00175FC3">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St. John’s C of E Primary Academy</w:t>
                            </w:r>
                          </w:p>
                          <w:p w14:paraId="67711DAE" w14:textId="77777777" w:rsidR="00572CB5" w:rsidRDefault="00175FC3">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Charging and Remissions Policy </w:t>
                            </w:r>
                          </w:p>
                          <w:p w14:paraId="798C8029" w14:textId="77777777" w:rsidR="00572CB5" w:rsidRDefault="00175FC3">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Segoe UI" w:hAnsi="Segoe UI" w:cs="Segoe UI"/>
                                <w:b/>
                                <w:noProof/>
                                <w:spacing w:val="60"/>
                                <w:sz w:val="72"/>
                                <w:szCs w:val="72"/>
                                <w:lang w:eastAsia="en-GB"/>
                              </w:rPr>
                              <w:drawing>
                                <wp:inline distT="0" distB="0" distL="0" distR="0" wp14:anchorId="7919C3FA" wp14:editId="1A8AC134">
                                  <wp:extent cx="5731510" cy="26035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hns-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603500"/>
                                          </a:xfrm>
                                          <a:prstGeom prst="rect">
                                            <a:avLst/>
                                          </a:prstGeom>
                                        </pic:spPr>
                                      </pic:pic>
                                    </a:graphicData>
                                  </a:graphic>
                                </wp:inline>
                              </w:drawing>
                            </w:r>
                          </w:p>
                          <w:p w14:paraId="1E1DB0F0"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7419AD64"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181DDD1A"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CB7E704"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626639D"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9C84BBC"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240E5300"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5492E976"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23133221"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3276E2CC"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15E7788A"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6C080419"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0A92153E"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21459D34"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06AC97C8"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26477680"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1E99D1BC"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0E0FECD8"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13FDE241"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0DDD8B8B"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073F0241"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17463847"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7BE9CC43"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534E29B0"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78A22ECF"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00EAAE4B"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62D26B9"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D3358E1"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5E59497"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1382516E"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097AA402"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0F2994C"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35EFD7C5"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D356E44"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15D40E68"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03396E3F"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D471EC8"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3C74CBD4"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67BC6772"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1D95BAD"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A9EDED4"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BD742D5"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1C2BBABA"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54A720C6"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2AA13668"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05B0EB88"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6F487946"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A616D76"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16B12B99"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25E25D5B"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78243E8D"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2180A6E7"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5F8FB32C"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26D99539"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043E7750"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6B73F61A"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5AB52C92"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737BB0E2"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6B3DB1C1"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38D9296E"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7E174596"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5DD58985"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DCFFF7" id="_x0000_t202" coordsize="21600,21600" o:spt="202" path="m,l,21600r21600,l21600,xe">
                <v:stroke joinstyle="miter"/>
                <v:path gradientshapeok="t" o:connecttype="rect"/>
              </v:shapetype>
              <v:shape id="Text Box 2" o:spid="_x0000_s1027" type="#_x0000_t202" style="position:absolute;margin-left:0;margin-top:.3pt;width:2in;height:677.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" fillcolor="white [3201]" strokecolor="#00b0f0" strokeweight="4.5pt">
                <v:textbox>
                  <w:txbxContent>
                    <w:p w14:paraId="03762B8B" w14:textId="77777777" w:rsidR="00572CB5" w:rsidRDefault="00175FC3">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St. John’s C of E Primary Academy</w:t>
                      </w:r>
                    </w:p>
                    <w:p w14:paraId="67711DAE" w14:textId="77777777" w:rsidR="00572CB5" w:rsidRDefault="00175FC3">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Charging and Remissions Policy </w:t>
                      </w:r>
                    </w:p>
                    <w:p w14:paraId="798C8029" w14:textId="77777777" w:rsidR="00572CB5" w:rsidRDefault="00175FC3">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Segoe UI" w:hAnsi="Segoe UI" w:cs="Segoe UI"/>
                          <w:b/>
                          <w:noProof/>
                          <w:spacing w:val="60"/>
                          <w:sz w:val="72"/>
                          <w:szCs w:val="72"/>
                          <w:lang w:eastAsia="en-GB"/>
                        </w:rPr>
                        <w:drawing>
                          <wp:inline distT="0" distB="0" distL="0" distR="0" wp14:anchorId="7919C3FA" wp14:editId="1A8AC134">
                            <wp:extent cx="5731510" cy="26035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hns-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603500"/>
                                    </a:xfrm>
                                    <a:prstGeom prst="rect">
                                      <a:avLst/>
                                    </a:prstGeom>
                                  </pic:spPr>
                                </pic:pic>
                              </a:graphicData>
                            </a:graphic>
                          </wp:inline>
                        </w:drawing>
                      </w:r>
                    </w:p>
                    <w:p w14:paraId="1E1DB0F0"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7419AD64"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181DDD1A"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CB7E704"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626639D"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9C84BBC"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240E5300"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5492E976"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23133221"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3276E2CC"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15E7788A"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6C080419"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0A92153E"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21459D34"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06AC97C8"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26477680"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1E99D1BC"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0E0FECD8"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13FDE241"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0DDD8B8B"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073F0241"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17463847"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7BE9CC43"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534E29B0"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78A22ECF"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00EAAE4B"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62D26B9"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D3358E1"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5E59497"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1382516E"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097AA402"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0F2994C"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35EFD7C5"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D356E44"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15D40E68"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03396E3F" w14:textId="77777777" w:rsidR="00572CB5" w:rsidRDefault="00572CB5">
                      <w:pP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D471EC8"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3C74CBD4"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67BC6772"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1D95BAD"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A9EDED4"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BD742D5"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1C2BBABA"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54A720C6"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2AA13668"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05B0EB88"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6F487946"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A616D76"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16B12B99"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25E25D5B"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78243E8D"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2180A6E7"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5F8FB32C"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26D99539"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043E7750"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6B73F61A"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5AB52C92"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737BB0E2"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6B3DB1C1"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38D9296E"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7E174596"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5DD58985" w14:textId="77777777" w:rsidR="00572CB5" w:rsidRDefault="00572CB5">
                      <w:pPr>
                        <w:jc w:val="center"/>
                        <w:rPr>
                          <w:rFonts w:ascii="Segoe UI" w:hAnsi="Segoe UI" w:cs="Segoe UI"/>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p>
    <w:p w14:paraId="0A11E830" w14:textId="77777777" w:rsidR="00572CB5" w:rsidRDefault="00572CB5"/>
    <w:p w14:paraId="6C053275" w14:textId="77777777" w:rsidR="00572CB5" w:rsidRDefault="00572CB5"/>
    <w:p w14:paraId="1E6D951D" w14:textId="77777777" w:rsidR="00572CB5" w:rsidRDefault="00572CB5"/>
    <w:p w14:paraId="6CFE2E82" w14:textId="77777777" w:rsidR="00572CB5" w:rsidRDefault="00572CB5"/>
    <w:p w14:paraId="6E4B1B2C" w14:textId="77777777" w:rsidR="00572CB5" w:rsidRDefault="00572CB5"/>
    <w:p w14:paraId="525E6131" w14:textId="77777777" w:rsidR="00572CB5" w:rsidRDefault="00572CB5"/>
    <w:p w14:paraId="09C37889" w14:textId="77777777" w:rsidR="00572CB5" w:rsidRDefault="00572CB5"/>
    <w:p w14:paraId="2AF3CA2E" w14:textId="77777777" w:rsidR="00572CB5" w:rsidRDefault="00572CB5"/>
    <w:p w14:paraId="65A01934" w14:textId="77777777" w:rsidR="00572CB5" w:rsidRDefault="00572CB5"/>
    <w:p w14:paraId="49F3DF91" w14:textId="77777777" w:rsidR="00572CB5" w:rsidRDefault="00572CB5"/>
    <w:p w14:paraId="2BD4AB4C" w14:textId="77777777" w:rsidR="00572CB5" w:rsidRDefault="00572CB5"/>
    <w:p w14:paraId="18BC527C" w14:textId="77777777" w:rsidR="00572CB5" w:rsidRDefault="00572CB5"/>
    <w:p w14:paraId="0BB52AA7" w14:textId="77777777" w:rsidR="00572CB5" w:rsidRDefault="00572CB5"/>
    <w:p w14:paraId="403206B5" w14:textId="77777777" w:rsidR="00572CB5" w:rsidRDefault="00572CB5"/>
    <w:p w14:paraId="5A3836E1" w14:textId="77777777" w:rsidR="00572CB5" w:rsidRDefault="00572CB5"/>
    <w:p w14:paraId="399E2982" w14:textId="77777777" w:rsidR="00572CB5" w:rsidRDefault="00572CB5"/>
    <w:p w14:paraId="03AB3CEB" w14:textId="77777777" w:rsidR="00572CB5" w:rsidRDefault="00572CB5"/>
    <w:p w14:paraId="5B4CAAEF" w14:textId="77777777" w:rsidR="00572CB5" w:rsidRDefault="00572CB5"/>
    <w:p w14:paraId="27466912" w14:textId="77777777" w:rsidR="00572CB5" w:rsidRDefault="00572CB5"/>
    <w:p w14:paraId="53398DA3" w14:textId="77777777" w:rsidR="00572CB5" w:rsidRDefault="00572CB5"/>
    <w:p w14:paraId="61FB8599" w14:textId="77777777" w:rsidR="00572CB5" w:rsidRDefault="00572CB5"/>
    <w:p w14:paraId="09412131" w14:textId="77777777" w:rsidR="00572CB5" w:rsidRDefault="00572CB5"/>
    <w:p w14:paraId="22A309C7" w14:textId="77777777" w:rsidR="00572CB5" w:rsidRDefault="00572CB5"/>
    <w:p w14:paraId="63BADAE0" w14:textId="77777777" w:rsidR="00572CB5" w:rsidRDefault="00572CB5"/>
    <w:p w14:paraId="126BBD70" w14:textId="77777777" w:rsidR="00572CB5" w:rsidRDefault="00572CB5"/>
    <w:p w14:paraId="4A4F210B" w14:textId="77777777" w:rsidR="00572CB5" w:rsidRDefault="00572CB5"/>
    <w:p w14:paraId="58B3750B" w14:textId="77777777" w:rsidR="00572CB5" w:rsidRDefault="00175FC3">
      <w:pPr>
        <w:tabs>
          <w:tab w:val="left" w:pos="1350"/>
        </w:tabs>
      </w:pPr>
      <w:r>
        <w:tab/>
      </w:r>
    </w:p>
    <w:p w14:paraId="779DFCDC" w14:textId="77777777" w:rsidR="00572CB5" w:rsidRDefault="00175FC3">
      <w:pPr>
        <w:spacing w:after="0"/>
        <w:jc w:val="center"/>
        <w:rPr>
          <w:rFonts w:ascii="Segoe UI" w:hAnsi="Segoe UI" w:cs="Segoe UI"/>
          <w:b/>
          <w:sz w:val="28"/>
          <w:szCs w:val="20"/>
          <w:u w:val="single"/>
        </w:rPr>
      </w:pPr>
      <w:r>
        <w:rPr>
          <w:rFonts w:ascii="Segoe UI" w:hAnsi="Segoe UI" w:cs="Segoe UI"/>
          <w:b/>
          <w:sz w:val="28"/>
          <w:szCs w:val="20"/>
          <w:u w:val="single"/>
        </w:rPr>
        <w:lastRenderedPageBreak/>
        <w:t>St. John’s C of E Primary Academy</w:t>
      </w:r>
    </w:p>
    <w:p w14:paraId="02FA8A46" w14:textId="77777777" w:rsidR="00572CB5" w:rsidRDefault="00175FC3">
      <w:pPr>
        <w:spacing w:after="0"/>
        <w:jc w:val="center"/>
        <w:rPr>
          <w:rFonts w:ascii="Segoe UI" w:hAnsi="Segoe UI" w:cs="Segoe UI"/>
          <w:b/>
          <w:sz w:val="28"/>
          <w:szCs w:val="20"/>
          <w:u w:val="single"/>
        </w:rPr>
      </w:pPr>
      <w:r>
        <w:rPr>
          <w:rFonts w:ascii="Segoe UI" w:hAnsi="Segoe UI" w:cs="Segoe UI"/>
          <w:b/>
          <w:sz w:val="28"/>
          <w:szCs w:val="20"/>
          <w:u w:val="single"/>
        </w:rPr>
        <w:t>Charging and Remissions Policy</w:t>
      </w:r>
    </w:p>
    <w:p w14:paraId="609746C4" w14:textId="77777777" w:rsidR="00572CB5" w:rsidRDefault="00572CB5">
      <w:pPr>
        <w:pStyle w:val="Heading1"/>
        <w:jc w:val="both"/>
        <w:rPr>
          <w:rFonts w:ascii="Segoe UI" w:hAnsi="Segoe UI" w:cs="Segoe UI"/>
          <w:u w:val="single"/>
        </w:rPr>
      </w:pPr>
    </w:p>
    <w:p w14:paraId="2682B4E8" w14:textId="77777777" w:rsidR="00572CB5" w:rsidRDefault="00175FC3">
      <w:pPr>
        <w:spacing w:after="0"/>
        <w:jc w:val="center"/>
        <w:rPr>
          <w:rFonts w:ascii="Segoe UI" w:hAnsi="Segoe UI" w:cs="Segoe UI"/>
          <w:b/>
          <w:sz w:val="28"/>
          <w:szCs w:val="24"/>
          <w:u w:val="single"/>
        </w:rPr>
      </w:pPr>
      <w:r>
        <w:rPr>
          <w:rFonts w:ascii="Segoe UI" w:hAnsi="Segoe UI" w:cs="Segoe UI"/>
          <w:b/>
          <w:sz w:val="28"/>
          <w:szCs w:val="24"/>
          <w:u w:val="single"/>
        </w:rPr>
        <w:t>‘Believe to Achieve’</w:t>
      </w:r>
    </w:p>
    <w:p w14:paraId="7F6301BE" w14:textId="77777777" w:rsidR="00572CB5" w:rsidRDefault="00175FC3">
      <w:pPr>
        <w:jc w:val="both"/>
        <w:rPr>
          <w:rFonts w:ascii="Segoe UI" w:hAnsi="Segoe UI" w:cs="Segoe UI"/>
          <w:b/>
          <w:sz w:val="24"/>
          <w:szCs w:val="20"/>
          <w:u w:val="single"/>
        </w:rPr>
      </w:pPr>
      <w:r>
        <w:rPr>
          <w:rFonts w:ascii="Segoe UI" w:hAnsi="Segoe UI" w:cs="Segoe UI"/>
          <w:b/>
          <w:sz w:val="24"/>
          <w:szCs w:val="20"/>
          <w:u w:val="single"/>
        </w:rPr>
        <w:t>Introduction</w:t>
      </w:r>
    </w:p>
    <w:p w14:paraId="1446D195" w14:textId="77777777" w:rsidR="00572CB5" w:rsidRDefault="00175FC3">
      <w:pPr>
        <w:jc w:val="both"/>
        <w:rPr>
          <w:rFonts w:ascii="Segoe UI" w:hAnsi="Segoe UI" w:cs="Segoe UI"/>
          <w:b/>
          <w:sz w:val="24"/>
          <w:szCs w:val="20"/>
          <w:u w:val="single"/>
        </w:rPr>
      </w:pPr>
      <w:r>
        <w:rPr>
          <w:rFonts w:ascii="Segoe UI" w:hAnsi="Segoe UI" w:cs="Segoe UI"/>
          <w:sz w:val="24"/>
          <w:szCs w:val="20"/>
        </w:rPr>
        <w:t xml:space="preserve">All education during school hours is free. We do not charge for any activity undertaken as part of the National Curriculum. </w:t>
      </w:r>
    </w:p>
    <w:p w14:paraId="7BE308D5" w14:textId="0640EB3F" w:rsidR="00572CB5" w:rsidRDefault="00175FC3">
      <w:pPr>
        <w:jc w:val="both"/>
        <w:rPr>
          <w:rFonts w:ascii="Segoe UI" w:hAnsi="Segoe UI" w:cs="Segoe UI"/>
          <w:sz w:val="24"/>
          <w:szCs w:val="20"/>
        </w:rPr>
      </w:pPr>
      <w:r>
        <w:rPr>
          <w:rFonts w:ascii="Segoe UI" w:hAnsi="Segoe UI" w:cs="Segoe UI"/>
          <w:sz w:val="24"/>
          <w:szCs w:val="20"/>
        </w:rPr>
        <w:t xml:space="preserve">This policy is monitored by the </w:t>
      </w:r>
      <w:r w:rsidR="00EA453D">
        <w:rPr>
          <w:rFonts w:ascii="Segoe UI" w:hAnsi="Segoe UI" w:cs="Segoe UI"/>
          <w:sz w:val="24"/>
          <w:szCs w:val="20"/>
        </w:rPr>
        <w:t xml:space="preserve">Local Academy </w:t>
      </w:r>
      <w:proofErr w:type="gramStart"/>
      <w:r w:rsidR="00EA453D">
        <w:rPr>
          <w:rFonts w:ascii="Segoe UI" w:hAnsi="Segoe UI" w:cs="Segoe UI"/>
          <w:sz w:val="24"/>
          <w:szCs w:val="20"/>
        </w:rPr>
        <w:t xml:space="preserve">Committee </w:t>
      </w:r>
      <w:r>
        <w:rPr>
          <w:rFonts w:ascii="Segoe UI" w:hAnsi="Segoe UI" w:cs="Segoe UI"/>
          <w:sz w:val="24"/>
          <w:szCs w:val="20"/>
        </w:rPr>
        <w:t>,</w:t>
      </w:r>
      <w:proofErr w:type="gramEnd"/>
      <w:r>
        <w:rPr>
          <w:rFonts w:ascii="Segoe UI" w:hAnsi="Segoe UI" w:cs="Segoe UI"/>
          <w:sz w:val="24"/>
          <w:szCs w:val="20"/>
        </w:rPr>
        <w:t xml:space="preserve"> and will be reviewed annually or earlier if necessary. </w:t>
      </w:r>
    </w:p>
    <w:p w14:paraId="4FD6CD10" w14:textId="77777777" w:rsidR="00572CB5" w:rsidRDefault="00175FC3">
      <w:pPr>
        <w:autoSpaceDE w:val="0"/>
        <w:autoSpaceDN w:val="0"/>
        <w:adjustRightInd w:val="0"/>
        <w:spacing w:after="0" w:line="240" w:lineRule="auto"/>
        <w:rPr>
          <w:rFonts w:ascii="Segoe UI" w:hAnsi="Segoe UI" w:cs="Segoe UI"/>
          <w:b/>
          <w:bCs/>
          <w:sz w:val="24"/>
          <w:szCs w:val="20"/>
          <w:u w:val="single"/>
        </w:rPr>
      </w:pPr>
      <w:r>
        <w:rPr>
          <w:rFonts w:ascii="Segoe UI" w:hAnsi="Segoe UI" w:cs="Segoe UI"/>
          <w:b/>
          <w:bCs/>
          <w:sz w:val="24"/>
          <w:szCs w:val="20"/>
          <w:u w:val="single"/>
        </w:rPr>
        <w:t>Prohibition of Charges</w:t>
      </w:r>
    </w:p>
    <w:p w14:paraId="7E85B80C" w14:textId="77777777" w:rsidR="00572CB5" w:rsidRDefault="00572CB5">
      <w:pPr>
        <w:autoSpaceDE w:val="0"/>
        <w:autoSpaceDN w:val="0"/>
        <w:adjustRightInd w:val="0"/>
        <w:spacing w:after="0" w:line="240" w:lineRule="auto"/>
        <w:rPr>
          <w:rFonts w:ascii="Segoe UI" w:hAnsi="Segoe UI" w:cs="Segoe UI"/>
          <w:b/>
          <w:bCs/>
          <w:sz w:val="24"/>
          <w:szCs w:val="20"/>
          <w:u w:val="single"/>
        </w:rPr>
      </w:pPr>
    </w:p>
    <w:p w14:paraId="6AF2B15F" w14:textId="240FF3C4" w:rsidR="00572CB5" w:rsidRDefault="00175FC3">
      <w:pPr>
        <w:autoSpaceDE w:val="0"/>
        <w:autoSpaceDN w:val="0"/>
        <w:adjustRightInd w:val="0"/>
        <w:spacing w:after="0" w:line="240" w:lineRule="auto"/>
        <w:jc w:val="both"/>
        <w:rPr>
          <w:rFonts w:ascii="Segoe UI" w:hAnsi="Segoe UI" w:cs="Segoe UI"/>
          <w:sz w:val="24"/>
          <w:szCs w:val="20"/>
        </w:rPr>
      </w:pPr>
      <w:r>
        <w:rPr>
          <w:rFonts w:ascii="Segoe UI" w:hAnsi="Segoe UI" w:cs="Segoe UI"/>
          <w:sz w:val="24"/>
          <w:szCs w:val="20"/>
        </w:rPr>
        <w:t xml:space="preserve">The </w:t>
      </w:r>
      <w:r w:rsidR="00EA453D">
        <w:rPr>
          <w:rFonts w:ascii="Segoe UI" w:hAnsi="Segoe UI" w:cs="Segoe UI"/>
          <w:sz w:val="24"/>
          <w:szCs w:val="20"/>
        </w:rPr>
        <w:t xml:space="preserve">Local Academy </w:t>
      </w:r>
      <w:proofErr w:type="gramStart"/>
      <w:r w:rsidR="00EA453D">
        <w:rPr>
          <w:rFonts w:ascii="Segoe UI" w:hAnsi="Segoe UI" w:cs="Segoe UI"/>
          <w:sz w:val="24"/>
          <w:szCs w:val="20"/>
        </w:rPr>
        <w:t xml:space="preserve">Committee </w:t>
      </w:r>
      <w:r>
        <w:rPr>
          <w:rFonts w:ascii="Segoe UI" w:hAnsi="Segoe UI" w:cs="Segoe UI"/>
          <w:sz w:val="24"/>
          <w:szCs w:val="20"/>
        </w:rPr>
        <w:t xml:space="preserve"> recognises</w:t>
      </w:r>
      <w:proofErr w:type="gramEnd"/>
      <w:r>
        <w:rPr>
          <w:rFonts w:ascii="Segoe UI" w:hAnsi="Segoe UI" w:cs="Segoe UI"/>
          <w:sz w:val="24"/>
          <w:szCs w:val="20"/>
        </w:rPr>
        <w:t xml:space="preserve"> that the legislation prohibits charges for the following:</w:t>
      </w:r>
    </w:p>
    <w:p w14:paraId="7B8B8404" w14:textId="77777777" w:rsidR="00572CB5" w:rsidRDefault="00175FC3">
      <w:pPr>
        <w:autoSpaceDE w:val="0"/>
        <w:autoSpaceDN w:val="0"/>
        <w:adjustRightInd w:val="0"/>
        <w:spacing w:after="0" w:line="240" w:lineRule="auto"/>
        <w:jc w:val="both"/>
        <w:rPr>
          <w:rFonts w:ascii="Segoe UI" w:hAnsi="Segoe UI" w:cs="Segoe UI"/>
          <w:sz w:val="24"/>
          <w:szCs w:val="20"/>
        </w:rPr>
      </w:pPr>
      <w:r>
        <w:rPr>
          <w:rFonts w:ascii="Segoe UI" w:hAnsi="Segoe UI" w:cs="Segoe UI"/>
          <w:sz w:val="24"/>
          <w:szCs w:val="20"/>
        </w:rPr>
        <w:t>• education provided during school hours (including the supply of any materials, books, instruments or other equipment);</w:t>
      </w:r>
    </w:p>
    <w:p w14:paraId="32548D0F" w14:textId="77777777" w:rsidR="00572CB5" w:rsidRDefault="00175FC3">
      <w:pPr>
        <w:autoSpaceDE w:val="0"/>
        <w:autoSpaceDN w:val="0"/>
        <w:adjustRightInd w:val="0"/>
        <w:spacing w:after="0" w:line="240" w:lineRule="auto"/>
        <w:jc w:val="both"/>
        <w:rPr>
          <w:rFonts w:ascii="Segoe UI" w:hAnsi="Segoe UI" w:cs="Segoe UI"/>
          <w:sz w:val="24"/>
          <w:szCs w:val="20"/>
        </w:rPr>
      </w:pPr>
      <w:r>
        <w:rPr>
          <w:rFonts w:ascii="Segoe UI" w:hAnsi="Segoe UI" w:cs="Segoe UI"/>
          <w:sz w:val="24"/>
          <w:szCs w:val="20"/>
        </w:rPr>
        <w:t>• education provided outside school hours if it is part of the National Curriculum, or part of a syllabus for a prescribed public examination that the pupil is being prepared for at the school, or part of religious education;</w:t>
      </w:r>
    </w:p>
    <w:p w14:paraId="70B438CF" w14:textId="77777777" w:rsidR="00572CB5" w:rsidRDefault="00175FC3">
      <w:pPr>
        <w:autoSpaceDE w:val="0"/>
        <w:autoSpaceDN w:val="0"/>
        <w:adjustRightInd w:val="0"/>
        <w:spacing w:after="0" w:line="240" w:lineRule="auto"/>
        <w:jc w:val="both"/>
        <w:rPr>
          <w:rFonts w:ascii="Segoe UI" w:hAnsi="Segoe UI" w:cs="Segoe UI"/>
          <w:sz w:val="24"/>
          <w:szCs w:val="20"/>
        </w:rPr>
      </w:pPr>
      <w:r>
        <w:rPr>
          <w:rFonts w:ascii="Segoe UI" w:hAnsi="Segoe UI" w:cs="Segoe UI"/>
          <w:sz w:val="24"/>
          <w:szCs w:val="20"/>
        </w:rPr>
        <w:t>• tuition for pupils learning to play musical instruments if the tuition is required as an essential part of the National Curriculum.</w:t>
      </w:r>
    </w:p>
    <w:p w14:paraId="4CF45E86" w14:textId="77777777" w:rsidR="00572CB5" w:rsidRDefault="00175FC3">
      <w:pPr>
        <w:autoSpaceDE w:val="0"/>
        <w:autoSpaceDN w:val="0"/>
        <w:adjustRightInd w:val="0"/>
        <w:spacing w:after="0" w:line="240" w:lineRule="auto"/>
        <w:jc w:val="both"/>
        <w:rPr>
          <w:rFonts w:ascii="Segoe UI" w:hAnsi="Segoe UI" w:cs="Segoe UI"/>
          <w:sz w:val="24"/>
          <w:szCs w:val="20"/>
        </w:rPr>
      </w:pPr>
      <w:r>
        <w:rPr>
          <w:rFonts w:ascii="Segoe UI" w:hAnsi="Segoe UI" w:cs="Segoe UI"/>
          <w:sz w:val="24"/>
          <w:szCs w:val="20"/>
        </w:rPr>
        <w:t>• entry for a prescribed public examination, if the pupil has been prepared for it at the school;</w:t>
      </w:r>
    </w:p>
    <w:p w14:paraId="55DB284C" w14:textId="77777777" w:rsidR="00572CB5" w:rsidRDefault="00175FC3">
      <w:pPr>
        <w:autoSpaceDE w:val="0"/>
        <w:autoSpaceDN w:val="0"/>
        <w:adjustRightInd w:val="0"/>
        <w:spacing w:after="0" w:line="240" w:lineRule="auto"/>
        <w:jc w:val="both"/>
        <w:rPr>
          <w:rFonts w:ascii="Segoe UI" w:hAnsi="Segoe UI" w:cs="Segoe UI"/>
          <w:sz w:val="24"/>
          <w:szCs w:val="20"/>
        </w:rPr>
      </w:pPr>
      <w:r>
        <w:rPr>
          <w:rFonts w:ascii="Segoe UI" w:hAnsi="Segoe UI" w:cs="Segoe UI"/>
          <w:sz w:val="24"/>
          <w:szCs w:val="20"/>
        </w:rPr>
        <w:t>• education provided on any trip that takes place during school hours;</w:t>
      </w:r>
    </w:p>
    <w:p w14:paraId="53A5E1D8" w14:textId="77777777" w:rsidR="00572CB5" w:rsidRDefault="00175FC3">
      <w:pPr>
        <w:autoSpaceDE w:val="0"/>
        <w:autoSpaceDN w:val="0"/>
        <w:adjustRightInd w:val="0"/>
        <w:spacing w:after="0" w:line="240" w:lineRule="auto"/>
        <w:jc w:val="both"/>
        <w:rPr>
          <w:rFonts w:ascii="Segoe UI" w:hAnsi="Segoe UI" w:cs="Segoe UI"/>
          <w:sz w:val="24"/>
          <w:szCs w:val="20"/>
        </w:rPr>
      </w:pPr>
      <w:r>
        <w:rPr>
          <w:rFonts w:ascii="Segoe UI" w:hAnsi="Segoe UI" w:cs="Segoe UI"/>
          <w:sz w:val="24"/>
          <w:szCs w:val="20"/>
        </w:rPr>
        <w:t xml:space="preserve">• education provided on any trip that takes place outside school hours if it is part of the National Curriculum, or part of a syllabus for a prescribed public examination that the pupil is being prepared for at the school, or part of the </w:t>
      </w:r>
      <w:proofErr w:type="gramStart"/>
      <w:r>
        <w:rPr>
          <w:rFonts w:ascii="Segoe UI" w:hAnsi="Segoe UI" w:cs="Segoe UI"/>
          <w:sz w:val="24"/>
          <w:szCs w:val="20"/>
        </w:rPr>
        <w:t>schools</w:t>
      </w:r>
      <w:proofErr w:type="gramEnd"/>
      <w:r>
        <w:rPr>
          <w:rFonts w:ascii="Segoe UI" w:hAnsi="Segoe UI" w:cs="Segoe UI"/>
          <w:sz w:val="24"/>
          <w:szCs w:val="20"/>
        </w:rPr>
        <w:t xml:space="preserve"> basic curriculum for religious education;</w:t>
      </w:r>
    </w:p>
    <w:p w14:paraId="1DD60D70" w14:textId="77777777" w:rsidR="00572CB5" w:rsidRDefault="00175FC3">
      <w:pPr>
        <w:autoSpaceDE w:val="0"/>
        <w:autoSpaceDN w:val="0"/>
        <w:adjustRightInd w:val="0"/>
        <w:spacing w:after="0" w:line="240" w:lineRule="auto"/>
        <w:jc w:val="both"/>
        <w:rPr>
          <w:rFonts w:ascii="Segoe UI" w:hAnsi="Segoe UI" w:cs="Segoe UI"/>
          <w:sz w:val="24"/>
          <w:szCs w:val="20"/>
        </w:rPr>
      </w:pPr>
      <w:r>
        <w:rPr>
          <w:rFonts w:ascii="Segoe UI" w:hAnsi="Segoe UI" w:cs="Segoe UI"/>
          <w:sz w:val="24"/>
          <w:szCs w:val="20"/>
        </w:rPr>
        <w:t>• Supply teachers to cover for those teachers who are absent from school accompanying pupils on a residential trip;</w:t>
      </w:r>
    </w:p>
    <w:p w14:paraId="37CE3FBB" w14:textId="77777777" w:rsidR="00572CB5" w:rsidRDefault="00175FC3">
      <w:pPr>
        <w:autoSpaceDE w:val="0"/>
        <w:autoSpaceDN w:val="0"/>
        <w:adjustRightInd w:val="0"/>
        <w:spacing w:after="0" w:line="240" w:lineRule="auto"/>
        <w:jc w:val="both"/>
        <w:rPr>
          <w:rFonts w:ascii="Segoe UI" w:hAnsi="Segoe UI" w:cs="Segoe UI"/>
          <w:sz w:val="24"/>
          <w:szCs w:val="20"/>
        </w:rPr>
      </w:pPr>
      <w:r>
        <w:rPr>
          <w:rFonts w:ascii="Segoe UI" w:hAnsi="Segoe UI" w:cs="Segoe UI"/>
          <w:sz w:val="24"/>
          <w:szCs w:val="20"/>
        </w:rPr>
        <w:t>• transporting registered pupils to or from the school premises, where the local education authority has a statutory obligation to provide transport;</w:t>
      </w:r>
    </w:p>
    <w:p w14:paraId="7E6FABB1" w14:textId="1EA5FBC1" w:rsidR="00572CB5" w:rsidRDefault="00175FC3">
      <w:pPr>
        <w:autoSpaceDE w:val="0"/>
        <w:autoSpaceDN w:val="0"/>
        <w:adjustRightInd w:val="0"/>
        <w:spacing w:after="0" w:line="240" w:lineRule="auto"/>
        <w:jc w:val="both"/>
        <w:rPr>
          <w:rFonts w:ascii="Segoe UI" w:hAnsi="Segoe UI" w:cs="Segoe UI"/>
          <w:sz w:val="24"/>
          <w:szCs w:val="20"/>
        </w:rPr>
      </w:pPr>
      <w:r>
        <w:rPr>
          <w:rFonts w:ascii="Segoe UI" w:hAnsi="Segoe UI" w:cs="Segoe UI"/>
          <w:sz w:val="24"/>
          <w:szCs w:val="20"/>
        </w:rPr>
        <w:t xml:space="preserve">• transporting registered pupils to other premises where the </w:t>
      </w:r>
      <w:r w:rsidR="00EA453D">
        <w:rPr>
          <w:rFonts w:ascii="Segoe UI" w:hAnsi="Segoe UI" w:cs="Segoe UI"/>
          <w:sz w:val="24"/>
          <w:szCs w:val="20"/>
        </w:rPr>
        <w:t xml:space="preserve">Local Academy </w:t>
      </w:r>
      <w:proofErr w:type="gramStart"/>
      <w:r w:rsidR="00EA453D">
        <w:rPr>
          <w:rFonts w:ascii="Segoe UI" w:hAnsi="Segoe UI" w:cs="Segoe UI"/>
          <w:sz w:val="24"/>
          <w:szCs w:val="20"/>
        </w:rPr>
        <w:t xml:space="preserve">Committee </w:t>
      </w:r>
      <w:r>
        <w:rPr>
          <w:rFonts w:ascii="Segoe UI" w:hAnsi="Segoe UI" w:cs="Segoe UI"/>
          <w:sz w:val="24"/>
          <w:szCs w:val="20"/>
        </w:rPr>
        <w:t xml:space="preserve"> or</w:t>
      </w:r>
      <w:proofErr w:type="gramEnd"/>
      <w:r>
        <w:rPr>
          <w:rFonts w:ascii="Segoe UI" w:hAnsi="Segoe UI" w:cs="Segoe UI"/>
          <w:sz w:val="24"/>
          <w:szCs w:val="20"/>
        </w:rPr>
        <w:t xml:space="preserve"> local education authority has arranged for pupils to be educated;</w:t>
      </w:r>
    </w:p>
    <w:p w14:paraId="1D1A9F70" w14:textId="77777777" w:rsidR="00572CB5" w:rsidRDefault="00175FC3">
      <w:pPr>
        <w:jc w:val="both"/>
        <w:rPr>
          <w:rFonts w:ascii="Segoe UI" w:hAnsi="Segoe UI" w:cs="Segoe UI"/>
          <w:sz w:val="24"/>
          <w:szCs w:val="20"/>
        </w:rPr>
      </w:pPr>
      <w:r>
        <w:rPr>
          <w:rFonts w:ascii="Segoe UI" w:hAnsi="Segoe UI" w:cs="Segoe UI"/>
          <w:sz w:val="24"/>
          <w:szCs w:val="20"/>
        </w:rPr>
        <w:t>• transport provided in connection with an educational trip</w:t>
      </w:r>
    </w:p>
    <w:p w14:paraId="2163422A" w14:textId="77777777" w:rsidR="00572CB5" w:rsidRDefault="00175FC3">
      <w:pPr>
        <w:jc w:val="both"/>
        <w:rPr>
          <w:rFonts w:ascii="Segoe UI" w:hAnsi="Segoe UI" w:cs="Segoe UI"/>
          <w:b/>
          <w:sz w:val="24"/>
          <w:szCs w:val="20"/>
          <w:u w:val="single"/>
        </w:rPr>
      </w:pPr>
      <w:r>
        <w:rPr>
          <w:rFonts w:ascii="Segoe UI" w:hAnsi="Segoe UI" w:cs="Segoe UI"/>
          <w:b/>
          <w:sz w:val="24"/>
          <w:szCs w:val="20"/>
          <w:u w:val="single"/>
        </w:rPr>
        <w:t>Voluntary contributions</w:t>
      </w:r>
    </w:p>
    <w:p w14:paraId="77EDFAC1" w14:textId="77777777" w:rsidR="00572CB5" w:rsidRDefault="00175FC3">
      <w:pPr>
        <w:jc w:val="both"/>
        <w:rPr>
          <w:rFonts w:ascii="Segoe UI" w:hAnsi="Segoe UI" w:cs="Segoe UI"/>
          <w:sz w:val="24"/>
          <w:szCs w:val="20"/>
        </w:rPr>
      </w:pPr>
      <w:r>
        <w:rPr>
          <w:rFonts w:ascii="Segoe UI" w:hAnsi="Segoe UI" w:cs="Segoe UI"/>
          <w:sz w:val="24"/>
          <w:szCs w:val="20"/>
        </w:rPr>
        <w:t>When organising school trips or visits to enrich the curriculum and the educational experience of the children, the school invites parents to contribute to the cost. All contributions are voluntary. If we do not receive sufficient voluntary contributions, we may have to cancel a trip. If a trip goes ahead, it may include children whose parents have not paid any contribution. We do not treat these children differently from any others.</w:t>
      </w:r>
    </w:p>
    <w:p w14:paraId="7FB9B279" w14:textId="77777777" w:rsidR="00572CB5" w:rsidRDefault="00175FC3">
      <w:pPr>
        <w:jc w:val="both"/>
        <w:rPr>
          <w:rFonts w:ascii="Segoe UI" w:hAnsi="Segoe UI" w:cs="Segoe UI"/>
          <w:sz w:val="24"/>
          <w:szCs w:val="20"/>
        </w:rPr>
      </w:pPr>
      <w:r>
        <w:rPr>
          <w:rFonts w:ascii="Segoe UI" w:hAnsi="Segoe UI" w:cs="Segoe UI"/>
          <w:sz w:val="24"/>
          <w:szCs w:val="20"/>
        </w:rPr>
        <w:lastRenderedPageBreak/>
        <w:t>If a parent wishes their child to take part in a school trip or event, but is unwilling or unable to make a voluntary contribution, we do allow the child to participate fully in the trip or activity.</w:t>
      </w:r>
    </w:p>
    <w:p w14:paraId="1200CF9C" w14:textId="77777777" w:rsidR="00572CB5" w:rsidRDefault="00175FC3">
      <w:pPr>
        <w:jc w:val="both"/>
        <w:rPr>
          <w:rFonts w:ascii="Segoe UI" w:hAnsi="Segoe UI" w:cs="Segoe UI"/>
          <w:b/>
          <w:sz w:val="24"/>
          <w:szCs w:val="20"/>
          <w:u w:val="single"/>
        </w:rPr>
      </w:pPr>
      <w:r>
        <w:rPr>
          <w:rFonts w:ascii="Segoe UI" w:hAnsi="Segoe UI" w:cs="Segoe UI"/>
          <w:sz w:val="24"/>
          <w:szCs w:val="20"/>
        </w:rPr>
        <w:t>The following is a list of additional activities, organised by the school, which require voluntary contributions from parents. These activities are known as ‘optional extras’</w:t>
      </w:r>
    </w:p>
    <w:p w14:paraId="44294CB1" w14:textId="77777777" w:rsidR="00572CB5" w:rsidRDefault="00175FC3">
      <w:pPr>
        <w:jc w:val="both"/>
        <w:rPr>
          <w:rFonts w:ascii="Segoe UI" w:hAnsi="Segoe UI" w:cs="Segoe UI"/>
          <w:sz w:val="24"/>
          <w:szCs w:val="20"/>
        </w:rPr>
      </w:pPr>
      <w:r>
        <w:rPr>
          <w:rFonts w:ascii="Segoe UI" w:hAnsi="Segoe UI" w:cs="Segoe UI"/>
          <w:sz w:val="24"/>
          <w:szCs w:val="20"/>
        </w:rPr>
        <w:t>• visits to museums;</w:t>
      </w:r>
    </w:p>
    <w:p w14:paraId="7F7004E7" w14:textId="77777777" w:rsidR="00572CB5" w:rsidRDefault="00175FC3">
      <w:pPr>
        <w:jc w:val="both"/>
        <w:rPr>
          <w:rFonts w:ascii="Segoe UI" w:hAnsi="Segoe UI" w:cs="Segoe UI"/>
          <w:sz w:val="24"/>
          <w:szCs w:val="20"/>
        </w:rPr>
      </w:pPr>
      <w:r>
        <w:rPr>
          <w:rFonts w:ascii="Segoe UI" w:hAnsi="Segoe UI" w:cs="Segoe UI"/>
          <w:sz w:val="24"/>
          <w:szCs w:val="20"/>
        </w:rPr>
        <w:t>• sporting activities and those which require transport expenses;</w:t>
      </w:r>
    </w:p>
    <w:p w14:paraId="0779139F" w14:textId="77777777" w:rsidR="00572CB5" w:rsidRDefault="00175FC3">
      <w:pPr>
        <w:jc w:val="both"/>
        <w:rPr>
          <w:rFonts w:ascii="Segoe UI" w:hAnsi="Segoe UI" w:cs="Segoe UI"/>
          <w:sz w:val="24"/>
          <w:szCs w:val="20"/>
        </w:rPr>
      </w:pPr>
      <w:r>
        <w:rPr>
          <w:rFonts w:ascii="Segoe UI" w:hAnsi="Segoe UI" w:cs="Segoe UI"/>
          <w:sz w:val="24"/>
          <w:szCs w:val="20"/>
        </w:rPr>
        <w:t>• outdoor adventure activities;</w:t>
      </w:r>
    </w:p>
    <w:p w14:paraId="4AF27E6C" w14:textId="77777777" w:rsidR="00572CB5" w:rsidRDefault="00175FC3">
      <w:pPr>
        <w:jc w:val="both"/>
        <w:rPr>
          <w:rFonts w:ascii="Segoe UI" w:hAnsi="Segoe UI" w:cs="Segoe UI"/>
          <w:b/>
          <w:sz w:val="24"/>
          <w:szCs w:val="20"/>
          <w:u w:val="single"/>
        </w:rPr>
      </w:pPr>
      <w:r>
        <w:rPr>
          <w:rFonts w:ascii="Segoe UI" w:hAnsi="Segoe UI" w:cs="Segoe UI"/>
          <w:sz w:val="24"/>
          <w:szCs w:val="20"/>
        </w:rPr>
        <w:t>• musical events.</w:t>
      </w:r>
    </w:p>
    <w:p w14:paraId="53E8CFE6" w14:textId="77777777" w:rsidR="00572CB5" w:rsidRDefault="00175FC3">
      <w:pPr>
        <w:jc w:val="both"/>
        <w:rPr>
          <w:rFonts w:ascii="Segoe UI" w:hAnsi="Segoe UI" w:cs="Segoe UI"/>
          <w:b/>
          <w:sz w:val="24"/>
          <w:szCs w:val="20"/>
          <w:u w:val="single"/>
        </w:rPr>
      </w:pPr>
      <w:r>
        <w:rPr>
          <w:rFonts w:ascii="Segoe UI" w:hAnsi="Segoe UI" w:cs="Segoe UI"/>
          <w:b/>
          <w:sz w:val="24"/>
          <w:szCs w:val="20"/>
          <w:u w:val="single"/>
        </w:rPr>
        <w:t>Residential visits</w:t>
      </w:r>
    </w:p>
    <w:p w14:paraId="257C7C27" w14:textId="77777777" w:rsidR="00572CB5" w:rsidRDefault="00175FC3">
      <w:pPr>
        <w:jc w:val="both"/>
        <w:rPr>
          <w:rFonts w:ascii="Segoe UI" w:hAnsi="Segoe UI" w:cs="Segoe UI"/>
          <w:sz w:val="24"/>
          <w:szCs w:val="20"/>
        </w:rPr>
      </w:pPr>
      <w:r>
        <w:rPr>
          <w:rFonts w:ascii="Segoe UI" w:hAnsi="Segoe UI" w:cs="Segoe UI"/>
          <w:sz w:val="24"/>
          <w:szCs w:val="20"/>
        </w:rPr>
        <w:t xml:space="preserve">If the school organises a residential visit in school time, or mainly in school time, which is to provide education directly related to the National Curriculum, we do not make any charge for the education element.  However, parents are obliged to at least pay for the residential expenses of such trips, and we also ask parents to contribute to the full cost of the travel and activity expenses as these are beyond the scope of our main school budget. </w:t>
      </w:r>
    </w:p>
    <w:p w14:paraId="33B3B697" w14:textId="77777777" w:rsidR="00572CB5" w:rsidRDefault="00175FC3">
      <w:pPr>
        <w:jc w:val="both"/>
        <w:rPr>
          <w:rFonts w:ascii="Segoe UI" w:hAnsi="Segoe UI" w:cs="Segoe UI"/>
          <w:sz w:val="24"/>
          <w:szCs w:val="20"/>
        </w:rPr>
      </w:pPr>
      <w:r>
        <w:rPr>
          <w:rFonts w:ascii="Segoe UI" w:hAnsi="Segoe UI" w:cs="Segoe UI"/>
          <w:sz w:val="24"/>
          <w:szCs w:val="20"/>
        </w:rPr>
        <w:t>A savings scheme will operate to allow parents to spread the cost of such trips over a longer period of time.</w:t>
      </w:r>
    </w:p>
    <w:p w14:paraId="10709134" w14:textId="77777777" w:rsidR="00572CB5" w:rsidRDefault="00572CB5">
      <w:pPr>
        <w:autoSpaceDE w:val="0"/>
        <w:autoSpaceDN w:val="0"/>
        <w:adjustRightInd w:val="0"/>
        <w:spacing w:after="0" w:line="240" w:lineRule="auto"/>
        <w:rPr>
          <w:rFonts w:ascii="Segoe UI" w:hAnsi="Segoe UI" w:cs="Segoe UI"/>
          <w:b/>
          <w:bCs/>
          <w:sz w:val="24"/>
          <w:szCs w:val="20"/>
          <w:u w:val="single"/>
        </w:rPr>
      </w:pPr>
    </w:p>
    <w:p w14:paraId="497F4345" w14:textId="77777777" w:rsidR="00572CB5" w:rsidRDefault="00175FC3">
      <w:pPr>
        <w:autoSpaceDE w:val="0"/>
        <w:autoSpaceDN w:val="0"/>
        <w:adjustRightInd w:val="0"/>
        <w:spacing w:after="0" w:line="240" w:lineRule="auto"/>
        <w:rPr>
          <w:rFonts w:ascii="Segoe UI" w:hAnsi="Segoe UI" w:cs="Segoe UI"/>
          <w:b/>
          <w:bCs/>
          <w:sz w:val="24"/>
          <w:szCs w:val="20"/>
          <w:u w:val="single"/>
        </w:rPr>
      </w:pPr>
      <w:r>
        <w:rPr>
          <w:rFonts w:ascii="Segoe UI" w:hAnsi="Segoe UI" w:cs="Segoe UI"/>
          <w:b/>
          <w:bCs/>
          <w:sz w:val="24"/>
          <w:szCs w:val="20"/>
          <w:u w:val="single"/>
        </w:rPr>
        <w:t>Music tuition</w:t>
      </w:r>
    </w:p>
    <w:p w14:paraId="32447D91" w14:textId="77777777" w:rsidR="00572CB5" w:rsidRDefault="00572CB5">
      <w:pPr>
        <w:autoSpaceDE w:val="0"/>
        <w:autoSpaceDN w:val="0"/>
        <w:adjustRightInd w:val="0"/>
        <w:spacing w:after="0" w:line="240" w:lineRule="auto"/>
        <w:rPr>
          <w:rFonts w:ascii="Segoe UI" w:hAnsi="Segoe UI" w:cs="Segoe UI"/>
          <w:b/>
          <w:bCs/>
          <w:sz w:val="24"/>
          <w:szCs w:val="20"/>
          <w:u w:val="single"/>
        </w:rPr>
      </w:pPr>
    </w:p>
    <w:p w14:paraId="0891F2CE" w14:textId="77777777" w:rsidR="00572CB5" w:rsidRDefault="00175FC3">
      <w:pPr>
        <w:autoSpaceDE w:val="0"/>
        <w:autoSpaceDN w:val="0"/>
        <w:adjustRightInd w:val="0"/>
        <w:spacing w:after="0" w:line="240" w:lineRule="auto"/>
        <w:rPr>
          <w:rFonts w:ascii="Segoe UI" w:hAnsi="Segoe UI" w:cs="Segoe UI"/>
          <w:sz w:val="24"/>
          <w:szCs w:val="20"/>
        </w:rPr>
      </w:pPr>
      <w:r>
        <w:rPr>
          <w:rFonts w:ascii="Segoe UI" w:hAnsi="Segoe UI" w:cs="Segoe UI"/>
          <w:sz w:val="24"/>
          <w:szCs w:val="20"/>
        </w:rPr>
        <w:t>All children study music as part of the normal school curriculum. We do not charge for this. There will be a charge for individual and group music tuition if this is not part of the National Curriculum.</w:t>
      </w:r>
    </w:p>
    <w:p w14:paraId="7B2C15C5" w14:textId="77777777" w:rsidR="00572CB5" w:rsidRDefault="00572CB5">
      <w:pPr>
        <w:autoSpaceDE w:val="0"/>
        <w:autoSpaceDN w:val="0"/>
        <w:adjustRightInd w:val="0"/>
        <w:spacing w:after="0" w:line="240" w:lineRule="auto"/>
        <w:rPr>
          <w:rFonts w:ascii="Segoe UI" w:hAnsi="Segoe UI" w:cs="Segoe UI"/>
          <w:sz w:val="24"/>
          <w:szCs w:val="20"/>
        </w:rPr>
      </w:pPr>
    </w:p>
    <w:p w14:paraId="654C1875" w14:textId="77777777" w:rsidR="00572CB5" w:rsidRDefault="00175FC3">
      <w:pPr>
        <w:autoSpaceDE w:val="0"/>
        <w:autoSpaceDN w:val="0"/>
        <w:adjustRightInd w:val="0"/>
        <w:spacing w:after="0" w:line="240" w:lineRule="auto"/>
        <w:rPr>
          <w:rFonts w:ascii="Segoe UI" w:eastAsia="ComicSansMS-Bold-Identity-H" w:hAnsi="Segoe UI" w:cs="Segoe UI"/>
          <w:b/>
          <w:bCs/>
          <w:sz w:val="24"/>
          <w:szCs w:val="20"/>
          <w:u w:val="single"/>
        </w:rPr>
      </w:pPr>
      <w:r>
        <w:rPr>
          <w:rFonts w:ascii="Segoe UI" w:eastAsia="ComicSansMS-Bold-Identity-H" w:hAnsi="Segoe UI" w:cs="Segoe UI"/>
          <w:b/>
          <w:bCs/>
          <w:sz w:val="24"/>
          <w:szCs w:val="20"/>
          <w:u w:val="single"/>
        </w:rPr>
        <w:t>Remissions Policy</w:t>
      </w:r>
    </w:p>
    <w:p w14:paraId="33531DF1" w14:textId="77777777" w:rsidR="00572CB5" w:rsidRDefault="00175FC3">
      <w:pPr>
        <w:autoSpaceDE w:val="0"/>
        <w:autoSpaceDN w:val="0"/>
        <w:adjustRightInd w:val="0"/>
        <w:spacing w:after="0" w:line="240" w:lineRule="auto"/>
        <w:rPr>
          <w:rFonts w:ascii="Segoe UI" w:eastAsia="ComicSansMS-Identity-H" w:hAnsi="Segoe UI" w:cs="Segoe UI"/>
          <w:sz w:val="24"/>
          <w:szCs w:val="20"/>
        </w:rPr>
      </w:pPr>
      <w:r>
        <w:rPr>
          <w:rFonts w:ascii="Segoe UI" w:eastAsia="ComicSansMS-Identity-H" w:hAnsi="Segoe UI" w:cs="Segoe UI"/>
          <w:sz w:val="24"/>
          <w:szCs w:val="20"/>
        </w:rPr>
        <w:t xml:space="preserve">Those parents in receipt of one or more of the credits below may be offered assistance in paying for the trip or a longer period of instalments will be made available to enable their child to access the activity.  </w:t>
      </w:r>
    </w:p>
    <w:p w14:paraId="16B06D70" w14:textId="77777777" w:rsidR="00572CB5" w:rsidRDefault="00175FC3">
      <w:pPr>
        <w:numPr>
          <w:ilvl w:val="0"/>
          <w:numId w:val="8"/>
        </w:numPr>
        <w:shd w:val="clear" w:color="auto" w:fill="FFFFFF"/>
        <w:spacing w:before="100" w:beforeAutospacing="1" w:after="100" w:afterAutospacing="1" w:line="240" w:lineRule="auto"/>
        <w:rPr>
          <w:rFonts w:ascii="Segoe UI" w:eastAsia="Times New Roman" w:hAnsi="Segoe UI" w:cs="Segoe UI"/>
          <w:color w:val="454545"/>
          <w:sz w:val="24"/>
          <w:szCs w:val="24"/>
          <w:lang w:eastAsia="en-GB"/>
        </w:rPr>
      </w:pPr>
      <w:r>
        <w:rPr>
          <w:rFonts w:ascii="Segoe UI" w:eastAsia="Times New Roman" w:hAnsi="Segoe UI" w:cs="Segoe UI"/>
          <w:color w:val="454545"/>
          <w:sz w:val="24"/>
          <w:szCs w:val="24"/>
          <w:lang w:eastAsia="en-GB"/>
        </w:rPr>
        <w:t>Income Support</w:t>
      </w:r>
    </w:p>
    <w:p w14:paraId="09630EB9" w14:textId="77777777" w:rsidR="00572CB5" w:rsidRDefault="00175FC3">
      <w:pPr>
        <w:numPr>
          <w:ilvl w:val="0"/>
          <w:numId w:val="8"/>
        </w:numPr>
        <w:shd w:val="clear" w:color="auto" w:fill="FFFFFF"/>
        <w:spacing w:before="100" w:beforeAutospacing="1" w:after="100" w:afterAutospacing="1" w:line="240" w:lineRule="auto"/>
        <w:rPr>
          <w:rFonts w:ascii="Segoe UI" w:eastAsia="Times New Roman" w:hAnsi="Segoe UI" w:cs="Segoe UI"/>
          <w:color w:val="454545"/>
          <w:sz w:val="24"/>
          <w:szCs w:val="24"/>
          <w:lang w:eastAsia="en-GB"/>
        </w:rPr>
      </w:pPr>
      <w:r>
        <w:rPr>
          <w:rFonts w:ascii="Segoe UI" w:eastAsia="Times New Roman" w:hAnsi="Segoe UI" w:cs="Segoe UI"/>
          <w:color w:val="454545"/>
          <w:sz w:val="24"/>
          <w:szCs w:val="24"/>
          <w:lang w:eastAsia="en-GB"/>
        </w:rPr>
        <w:t>Income-based Jobseeker's Allowance</w:t>
      </w:r>
    </w:p>
    <w:p w14:paraId="3838890D" w14:textId="77777777" w:rsidR="00572CB5" w:rsidRDefault="00175FC3">
      <w:pPr>
        <w:numPr>
          <w:ilvl w:val="0"/>
          <w:numId w:val="8"/>
        </w:numPr>
        <w:shd w:val="clear" w:color="auto" w:fill="FFFFFF"/>
        <w:spacing w:before="100" w:beforeAutospacing="1" w:after="100" w:afterAutospacing="1" w:line="240" w:lineRule="auto"/>
        <w:rPr>
          <w:rFonts w:ascii="Segoe UI" w:eastAsia="Times New Roman" w:hAnsi="Segoe UI" w:cs="Segoe UI"/>
          <w:color w:val="454545"/>
          <w:sz w:val="24"/>
          <w:szCs w:val="24"/>
          <w:lang w:eastAsia="en-GB"/>
        </w:rPr>
      </w:pPr>
      <w:r>
        <w:rPr>
          <w:rFonts w:ascii="Segoe UI" w:eastAsia="Times New Roman" w:hAnsi="Segoe UI" w:cs="Segoe UI"/>
          <w:color w:val="454545"/>
          <w:sz w:val="24"/>
          <w:szCs w:val="24"/>
          <w:lang w:eastAsia="en-GB"/>
        </w:rPr>
        <w:t>Income-related Employment and Support Allowance</w:t>
      </w:r>
    </w:p>
    <w:p w14:paraId="6BEE9A40" w14:textId="77777777" w:rsidR="00572CB5" w:rsidRDefault="00175FC3">
      <w:pPr>
        <w:numPr>
          <w:ilvl w:val="0"/>
          <w:numId w:val="8"/>
        </w:numPr>
        <w:shd w:val="clear" w:color="auto" w:fill="FFFFFF"/>
        <w:spacing w:before="100" w:beforeAutospacing="1" w:after="100" w:afterAutospacing="1" w:line="240" w:lineRule="auto"/>
        <w:rPr>
          <w:rFonts w:ascii="Segoe UI" w:eastAsia="Times New Roman" w:hAnsi="Segoe UI" w:cs="Segoe UI"/>
          <w:color w:val="454545"/>
          <w:sz w:val="24"/>
          <w:szCs w:val="24"/>
          <w:lang w:eastAsia="en-GB"/>
        </w:rPr>
      </w:pPr>
      <w:r>
        <w:rPr>
          <w:rFonts w:ascii="Segoe UI" w:eastAsia="Times New Roman" w:hAnsi="Segoe UI" w:cs="Segoe UI"/>
          <w:color w:val="454545"/>
          <w:sz w:val="24"/>
          <w:szCs w:val="24"/>
          <w:lang w:eastAsia="en-GB"/>
        </w:rPr>
        <w:t>Support under Part VI of the Immigration and Asylum Act 1999</w:t>
      </w:r>
    </w:p>
    <w:p w14:paraId="3BA083FC" w14:textId="77777777" w:rsidR="00572CB5" w:rsidRDefault="00175FC3">
      <w:pPr>
        <w:numPr>
          <w:ilvl w:val="0"/>
          <w:numId w:val="8"/>
        </w:numPr>
        <w:shd w:val="clear" w:color="auto" w:fill="FFFFFF"/>
        <w:spacing w:before="100" w:beforeAutospacing="1" w:after="100" w:afterAutospacing="1" w:line="240" w:lineRule="auto"/>
        <w:rPr>
          <w:rFonts w:ascii="Segoe UI" w:eastAsia="Times New Roman" w:hAnsi="Segoe UI" w:cs="Segoe UI"/>
          <w:color w:val="454545"/>
          <w:sz w:val="27"/>
          <w:szCs w:val="27"/>
          <w:lang w:eastAsia="en-GB"/>
        </w:rPr>
      </w:pPr>
      <w:r>
        <w:rPr>
          <w:rFonts w:ascii="Segoe UI" w:eastAsia="Times New Roman" w:hAnsi="Segoe UI" w:cs="Segoe UI"/>
          <w:color w:val="454545"/>
          <w:sz w:val="27"/>
          <w:szCs w:val="27"/>
          <w:lang w:eastAsia="en-GB"/>
        </w:rPr>
        <w:t>The Guarantee element of State Pension Credit</w:t>
      </w:r>
    </w:p>
    <w:p w14:paraId="17F42268" w14:textId="77777777" w:rsidR="00572CB5" w:rsidRDefault="00175FC3">
      <w:pPr>
        <w:numPr>
          <w:ilvl w:val="0"/>
          <w:numId w:val="8"/>
        </w:numPr>
        <w:shd w:val="clear" w:color="auto" w:fill="FFFFFF"/>
        <w:spacing w:before="100" w:beforeAutospacing="1" w:after="100" w:afterAutospacing="1" w:line="240" w:lineRule="auto"/>
        <w:rPr>
          <w:rFonts w:ascii="Segoe UI" w:eastAsia="Times New Roman" w:hAnsi="Segoe UI" w:cs="Segoe UI"/>
          <w:color w:val="454545"/>
          <w:sz w:val="24"/>
          <w:szCs w:val="24"/>
          <w:lang w:eastAsia="en-GB"/>
        </w:rPr>
      </w:pPr>
      <w:r>
        <w:rPr>
          <w:rFonts w:ascii="Segoe UI" w:eastAsia="Times New Roman" w:hAnsi="Segoe UI" w:cs="Segoe UI"/>
          <w:color w:val="454545"/>
          <w:sz w:val="24"/>
          <w:szCs w:val="24"/>
          <w:lang w:eastAsia="en-GB"/>
        </w:rPr>
        <w:t>Child Tax Credit, provided they are not entitled to Working Tax Credit and have an annual income of £16,190 or less</w:t>
      </w:r>
    </w:p>
    <w:p w14:paraId="0BD8AAAE" w14:textId="77777777" w:rsidR="00572CB5" w:rsidRDefault="00175FC3">
      <w:pPr>
        <w:numPr>
          <w:ilvl w:val="0"/>
          <w:numId w:val="8"/>
        </w:numPr>
        <w:shd w:val="clear" w:color="auto" w:fill="FFFFFF"/>
        <w:spacing w:before="100" w:beforeAutospacing="1" w:after="100" w:afterAutospacing="1" w:line="240" w:lineRule="auto"/>
        <w:rPr>
          <w:rFonts w:ascii="Segoe UI" w:eastAsia="Times New Roman" w:hAnsi="Segoe UI" w:cs="Segoe UI"/>
          <w:color w:val="454545"/>
          <w:sz w:val="24"/>
          <w:szCs w:val="24"/>
          <w:lang w:eastAsia="en-GB"/>
        </w:rPr>
      </w:pPr>
      <w:r>
        <w:rPr>
          <w:rFonts w:ascii="Segoe UI" w:eastAsia="Times New Roman" w:hAnsi="Segoe UI" w:cs="Segoe UI"/>
          <w:color w:val="454545"/>
          <w:sz w:val="24"/>
          <w:szCs w:val="24"/>
          <w:lang w:eastAsia="en-GB"/>
        </w:rPr>
        <w:t>Working Tax Credit 'run-on' - the payment someone may receive for a further four weeks after they stop qualifying for Working Tax Credit.</w:t>
      </w:r>
    </w:p>
    <w:p w14:paraId="12187FD9" w14:textId="77777777" w:rsidR="00572CB5" w:rsidRDefault="00572CB5">
      <w:pPr>
        <w:pStyle w:val="Heading1"/>
        <w:jc w:val="both"/>
        <w:rPr>
          <w:rFonts w:ascii="Segoe UI" w:hAnsi="Segoe UI" w:cs="Segoe UI"/>
        </w:rPr>
      </w:pPr>
    </w:p>
    <w:sectPr w:rsidR="00572CB5">
      <w:headerReference w:type="default" r:id="rId13"/>
      <w:footerReference w:type="defaul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CA6D" w14:textId="77777777" w:rsidR="00E600E8" w:rsidRDefault="00E600E8">
      <w:pPr>
        <w:spacing w:after="0" w:line="240" w:lineRule="auto"/>
      </w:pPr>
      <w:r>
        <w:separator/>
      </w:r>
    </w:p>
  </w:endnote>
  <w:endnote w:type="continuationSeparator" w:id="0">
    <w:p w14:paraId="37460D4F" w14:textId="77777777" w:rsidR="00E600E8" w:rsidRDefault="00E6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SansMS-Bold-Identity-H">
    <w:altName w:val="Arial Unicode MS"/>
    <w:panose1 w:val="00000000000000000000"/>
    <w:charset w:val="81"/>
    <w:family w:val="auto"/>
    <w:notTrueType/>
    <w:pitch w:val="default"/>
    <w:sig w:usb0="00000000" w:usb1="09060000" w:usb2="00000010" w:usb3="00000000" w:csb0="00080000" w:csb1="00000000"/>
  </w:font>
  <w:font w:name="ComicSansMS-Identity-H">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572CB5" w14:paraId="64761906" w14:textId="77777777">
      <w:tc>
        <w:tcPr>
          <w:tcW w:w="918" w:type="dxa"/>
        </w:tcPr>
        <w:p w14:paraId="7E3CA38F" w14:textId="77777777" w:rsidR="00572CB5" w:rsidRDefault="00175FC3">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175FC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75B939E" w14:textId="77777777" w:rsidR="00572CB5" w:rsidRDefault="00175FC3">
          <w:pPr>
            <w:pStyle w:val="Footer"/>
          </w:pPr>
          <w:r>
            <w:t>St. John’s C of E Primary Academy</w:t>
          </w:r>
        </w:p>
        <w:p w14:paraId="0F3AF92E" w14:textId="77777777" w:rsidR="00572CB5" w:rsidRDefault="00175FC3">
          <w:pPr>
            <w:pStyle w:val="Footer"/>
          </w:pPr>
          <w:r>
            <w:t>Charging and Remissions Policy</w:t>
          </w:r>
        </w:p>
      </w:tc>
    </w:tr>
  </w:tbl>
  <w:p w14:paraId="21AAE7AE" w14:textId="77777777" w:rsidR="00572CB5" w:rsidRDefault="00572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30FE" w14:textId="77777777" w:rsidR="00E600E8" w:rsidRDefault="00E600E8">
      <w:pPr>
        <w:spacing w:after="0" w:line="240" w:lineRule="auto"/>
      </w:pPr>
      <w:r>
        <w:separator/>
      </w:r>
    </w:p>
  </w:footnote>
  <w:footnote w:type="continuationSeparator" w:id="0">
    <w:p w14:paraId="4E9F5685" w14:textId="77777777" w:rsidR="00E600E8" w:rsidRDefault="00E60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364"/>
      <w:gridCol w:w="1332"/>
    </w:tblGrid>
    <w:tr w:rsidR="00572CB5" w14:paraId="0C9AAF50" w14:textId="77777777">
      <w:trPr>
        <w:trHeight w:val="288"/>
      </w:trPr>
      <w:tc>
        <w:tcPr>
          <w:tcW w:w="7765" w:type="dxa"/>
        </w:tcPr>
        <w:p w14:paraId="42DFA95A" w14:textId="77777777" w:rsidR="00572CB5" w:rsidRDefault="00175FC3">
          <w:pPr>
            <w:pStyle w:val="Header"/>
            <w:rPr>
              <w:rFonts w:ascii="Segoe UI" w:eastAsiaTheme="majorEastAsia" w:hAnsi="Segoe UI" w:cs="Segoe UI"/>
              <w:sz w:val="18"/>
              <w:szCs w:val="36"/>
            </w:rPr>
          </w:pPr>
          <w:r>
            <w:rPr>
              <w:rFonts w:ascii="Segoe UI" w:eastAsiaTheme="majorEastAsia" w:hAnsi="Segoe UI" w:cs="Segoe UI"/>
              <w:sz w:val="18"/>
              <w:szCs w:val="36"/>
            </w:rPr>
            <w:t>St. John’s C of E Primary Academy</w:t>
          </w:r>
        </w:p>
        <w:p w14:paraId="1970B159" w14:textId="77777777" w:rsidR="00572CB5" w:rsidRDefault="00175FC3">
          <w:pPr>
            <w:pStyle w:val="Header"/>
            <w:rPr>
              <w:rFonts w:ascii="Segoe UI" w:eastAsiaTheme="majorEastAsia" w:hAnsi="Segoe UI" w:cs="Segoe UI"/>
              <w:sz w:val="18"/>
              <w:szCs w:val="36"/>
            </w:rPr>
          </w:pPr>
          <w:r>
            <w:rPr>
              <w:rFonts w:ascii="Segoe UI" w:eastAsiaTheme="majorEastAsia" w:hAnsi="Segoe UI" w:cs="Segoe UI"/>
              <w:sz w:val="18"/>
              <w:szCs w:val="36"/>
            </w:rPr>
            <w:t>Charging and Remissions Policy</w:t>
          </w:r>
          <w:r>
            <w:rPr>
              <w:rFonts w:ascii="Segoe UI" w:eastAsiaTheme="majorEastAsia" w:hAnsi="Segoe UI" w:cs="Segoe UI"/>
              <w:noProof/>
              <w:sz w:val="18"/>
              <w:szCs w:val="36"/>
              <w:lang w:eastAsia="en-GB"/>
            </w:rPr>
            <w:drawing>
              <wp:anchor distT="0" distB="0" distL="114300" distR="114300" simplePos="0" relativeHeight="251658240" behindDoc="0" locked="0" layoutInCell="1" allowOverlap="1" wp14:anchorId="79484F2F" wp14:editId="76CC3482">
                <wp:simplePos x="2381250" y="647700"/>
                <wp:positionH relativeFrom="margin">
                  <wp:align>right</wp:align>
                </wp:positionH>
                <wp:positionV relativeFrom="margin">
                  <wp:align>top</wp:align>
                </wp:positionV>
                <wp:extent cx="809625" cy="3676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hn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367665"/>
                        </a:xfrm>
                        <a:prstGeom prst="rect">
                          <a:avLst/>
                        </a:prstGeom>
                      </pic:spPr>
                    </pic:pic>
                  </a:graphicData>
                </a:graphic>
              </wp:anchor>
            </w:drawing>
          </w:r>
        </w:p>
      </w:tc>
      <w:sdt>
        <w:sdtPr>
          <w:rPr>
            <w:rFonts w:ascii="Segoe UI" w:eastAsiaTheme="majorEastAsia" w:hAnsi="Segoe UI" w:cs="Segoe UI"/>
            <w:b/>
            <w:bCs/>
            <w:color w:val="4F81BD" w:themeColor="accent1"/>
            <w:sz w:val="18"/>
            <w:szCs w:val="36"/>
            <w14:shadow w14:blurRad="50800" w14:dist="38100" w14:dir="2700000" w14:sx="100000" w14:sy="100000" w14:kx="0" w14:ky="0" w14:algn="tl">
              <w14:srgbClr w14:val="000000">
                <w14:alpha w14:val="60000"/>
              </w14:srgbClr>
            </w14:shadow>
            <w14:numForm w14:val="oldStyle"/>
          </w:rPr>
          <w:alias w:val="Year"/>
          <w:id w:val="77761609"/>
          <w:placeholder>
            <w:docPart w:val="2B0AF977C16C41368217603D5D657156"/>
          </w:placeholder>
          <w:dataBinding w:prefixMappings="xmlns:ns0='http://schemas.microsoft.com/office/2006/coverPageProps'" w:xpath="/ns0:CoverPageProperties[1]/ns0:PublishDate[1]" w:storeItemID="{55AF091B-3C7A-41E3-B477-F2FDAA23CFDA}"/>
          <w:date w:fullDate="2023-06-12T00:00:00Z">
            <w:dateFormat w:val="yyyy"/>
            <w:lid w:val="en-US"/>
            <w:storeMappedDataAs w:val="dateTime"/>
            <w:calendar w:val="gregorian"/>
          </w:date>
        </w:sdtPr>
        <w:sdtContent>
          <w:tc>
            <w:tcPr>
              <w:tcW w:w="1105" w:type="dxa"/>
            </w:tcPr>
            <w:p w14:paraId="13505A08" w14:textId="31FDCD3A" w:rsidR="00572CB5" w:rsidRDefault="003676AA">
              <w:pPr>
                <w:pStyle w:val="Header"/>
                <w:rPr>
                  <w:rFonts w:ascii="Segoe UI" w:eastAsiaTheme="majorEastAsia" w:hAnsi="Segoe UI" w:cs="Segoe UI"/>
                  <w:b/>
                  <w:bCs/>
                  <w:color w:val="4F81BD" w:themeColor="accent1"/>
                  <w:sz w:val="18"/>
                  <w:szCs w:val="36"/>
                  <w14:numForm w14:val="oldStyle"/>
                </w:rPr>
              </w:pPr>
              <w:r>
                <w:rPr>
                  <w:rFonts w:ascii="Segoe UI" w:eastAsiaTheme="majorEastAsia" w:hAnsi="Segoe UI" w:cs="Segoe UI"/>
                  <w:b/>
                  <w:bCs/>
                  <w:color w:val="4F81BD" w:themeColor="accent1"/>
                  <w:sz w:val="18"/>
                  <w:szCs w:val="36"/>
                  <w:lang w:val="en-US"/>
                  <w14:shadow w14:blurRad="50800" w14:dist="38100" w14:dir="2700000" w14:sx="100000" w14:sy="100000" w14:kx="0" w14:ky="0" w14:algn="tl">
                    <w14:srgbClr w14:val="000000">
                      <w14:alpha w14:val="60000"/>
                    </w14:srgbClr>
                  </w14:shadow>
                  <w14:numForm w14:val="oldStyle"/>
                </w:rPr>
                <w:t>2023</w:t>
              </w:r>
            </w:p>
          </w:tc>
        </w:sdtContent>
      </w:sdt>
    </w:tr>
  </w:tbl>
  <w:p w14:paraId="254451B4" w14:textId="77777777" w:rsidR="00572CB5" w:rsidRDefault="00572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1E5A"/>
    <w:multiLevelType w:val="hybridMultilevel"/>
    <w:tmpl w:val="5318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32FC6"/>
    <w:multiLevelType w:val="hybridMultilevel"/>
    <w:tmpl w:val="0A90B70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50206DD"/>
    <w:multiLevelType w:val="hybridMultilevel"/>
    <w:tmpl w:val="F588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12873"/>
    <w:multiLevelType w:val="hybridMultilevel"/>
    <w:tmpl w:val="D3C0FD6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4F681ED4"/>
    <w:multiLevelType w:val="hybridMultilevel"/>
    <w:tmpl w:val="AE28E8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65CA49B1"/>
    <w:multiLevelType w:val="hybridMultilevel"/>
    <w:tmpl w:val="7F265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651306"/>
    <w:multiLevelType w:val="hybridMultilevel"/>
    <w:tmpl w:val="F316492E"/>
    <w:lvl w:ilvl="0" w:tplc="FFFFFFFF">
      <w:start w:val="1"/>
      <w:numFmt w:val="bullet"/>
      <w:lvlText w:val=""/>
      <w:lvlJc w:val="left"/>
      <w:pPr>
        <w:tabs>
          <w:tab w:val="num" w:pos="963"/>
        </w:tabs>
        <w:ind w:left="963" w:hanging="360"/>
      </w:pPr>
      <w:rPr>
        <w:rFonts w:ascii="Symbol" w:hAnsi="Symbol" w:hint="default"/>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7" w15:restartNumberingAfterBreak="0">
    <w:nsid w:val="7A3E00A0"/>
    <w:multiLevelType w:val="multilevel"/>
    <w:tmpl w:val="3A64942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16cid:durableId="207411568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70822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5299560">
    <w:abstractNumId w:val="3"/>
  </w:num>
  <w:num w:numId="4" w16cid:durableId="1738278749">
    <w:abstractNumId w:val="0"/>
  </w:num>
  <w:num w:numId="5" w16cid:durableId="2108501004">
    <w:abstractNumId w:val="6"/>
  </w:num>
  <w:num w:numId="6" w16cid:durableId="982584114">
    <w:abstractNumId w:val="5"/>
  </w:num>
  <w:num w:numId="7" w16cid:durableId="1396202749">
    <w:abstractNumId w:val="2"/>
  </w:num>
  <w:num w:numId="8" w16cid:durableId="11596122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CB5"/>
    <w:rsid w:val="00077573"/>
    <w:rsid w:val="00175FC3"/>
    <w:rsid w:val="001A42F5"/>
    <w:rsid w:val="003676AA"/>
    <w:rsid w:val="00402361"/>
    <w:rsid w:val="00572CB5"/>
    <w:rsid w:val="00805D58"/>
    <w:rsid w:val="00E600E8"/>
    <w:rsid w:val="00EA453D"/>
    <w:rsid w:val="00F932DB"/>
    <w:rsid w:val="25365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D1B40"/>
  <w15:docId w15:val="{D7EF2786-3BDC-448A-9F65-053C1B82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Mangal" w:eastAsia="Times New Roman" w:hAnsi="Mang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Mangal" w:eastAsia="Times New Roman" w:hAnsi="Mangal" w:cs="Times New Roman"/>
      <w:b/>
      <w:bCs/>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AF977C16C41368217603D5D657156"/>
        <w:category>
          <w:name w:val="General"/>
          <w:gallery w:val="placeholder"/>
        </w:category>
        <w:types>
          <w:type w:val="bbPlcHdr"/>
        </w:types>
        <w:behaviors>
          <w:behavior w:val="content"/>
        </w:behaviors>
        <w:guid w:val="{99E017FA-1028-4C30-BED9-42731E1E3034}"/>
      </w:docPartPr>
      <w:docPartBody>
        <w:p w:rsidR="00402361" w:rsidRDefault="00402361">
          <w:pPr>
            <w:pStyle w:val="2B0AF977C16C41368217603D5D657156"/>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SansMS-Bold-Identity-H">
    <w:altName w:val="Arial Unicode MS"/>
    <w:panose1 w:val="00000000000000000000"/>
    <w:charset w:val="81"/>
    <w:family w:val="auto"/>
    <w:notTrueType/>
    <w:pitch w:val="default"/>
    <w:sig w:usb0="00000000" w:usb1="09060000" w:usb2="00000010" w:usb3="00000000" w:csb0="00080000" w:csb1="00000000"/>
  </w:font>
  <w:font w:name="ComicSansMS-Identity-H">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361"/>
    <w:rsid w:val="00402361"/>
    <w:rsid w:val="006A4321"/>
    <w:rsid w:val="006F61F0"/>
    <w:rsid w:val="00AA4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0AF977C16C41368217603D5D657156">
    <w:name w:val="2B0AF977C16C41368217603D5D657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d8d28b3d-5582-4365-b8cd-5e06aca16ff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5E290813EC5A242BF4A90BABF179F91" ma:contentTypeVersion="15" ma:contentTypeDescription="Create a new document." ma:contentTypeScope="" ma:versionID="f320b5cdcc3c290e0dbe7b5c5baa74a4">
  <xsd:schema xmlns:xsd="http://www.w3.org/2001/XMLSchema" xmlns:xs="http://www.w3.org/2001/XMLSchema" xmlns:p="http://schemas.microsoft.com/office/2006/metadata/properties" xmlns:ns3="d8d28b3d-5582-4365-b8cd-5e06aca16ffc" xmlns:ns4="1ee2ac89-ebf0-4a8f-857f-f3d903f05feb" targetNamespace="http://schemas.microsoft.com/office/2006/metadata/properties" ma:root="true" ma:fieldsID="af7ccd6d226284a183af92c8046ce7e0" ns3:_="" ns4:_="">
    <xsd:import namespace="d8d28b3d-5582-4365-b8cd-5e06aca16ffc"/>
    <xsd:import namespace="1ee2ac89-ebf0-4a8f-857f-f3d903f05f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28b3d-5582-4365-b8cd-5e06aca16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e2ac89-ebf0-4a8f-857f-f3d903f05f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830FF4-BD32-487A-AB5F-63E19113A2DB}">
  <ds:schemaRefs>
    <ds:schemaRef ds:uri="http://schemas.openxmlformats.org/officeDocument/2006/bibliography"/>
  </ds:schemaRefs>
</ds:datastoreItem>
</file>

<file path=customXml/itemProps3.xml><?xml version="1.0" encoding="utf-8"?>
<ds:datastoreItem xmlns:ds="http://schemas.openxmlformats.org/officeDocument/2006/customXml" ds:itemID="{4593EBD8-36E3-4ACF-B3C7-F6205EE65802}">
  <ds:schemaRefs>
    <ds:schemaRef ds:uri="http://schemas.microsoft.com/office/2006/metadata/properties"/>
    <ds:schemaRef ds:uri="http://schemas.microsoft.com/office/infopath/2007/PartnerControls"/>
    <ds:schemaRef ds:uri="d8d28b3d-5582-4365-b8cd-5e06aca16ffc"/>
  </ds:schemaRefs>
</ds:datastoreItem>
</file>

<file path=customXml/itemProps4.xml><?xml version="1.0" encoding="utf-8"?>
<ds:datastoreItem xmlns:ds="http://schemas.openxmlformats.org/officeDocument/2006/customXml" ds:itemID="{01994DB4-C973-478F-AE8D-FB8733769DCF}">
  <ds:schemaRefs>
    <ds:schemaRef ds:uri="http://schemas.microsoft.com/sharepoint/v3/contenttype/forms"/>
  </ds:schemaRefs>
</ds:datastoreItem>
</file>

<file path=customXml/itemProps5.xml><?xml version="1.0" encoding="utf-8"?>
<ds:datastoreItem xmlns:ds="http://schemas.openxmlformats.org/officeDocument/2006/customXml" ds:itemID="{6A6C62E1-AEA8-4B38-8204-0BCAF12A2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28b3d-5582-4365-b8cd-5e06aca16ffc"/>
    <ds:schemaRef ds:uri="1ee2ac89-ebf0-4a8f-857f-f3d903f05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653</Words>
  <Characters>3727</Characters>
  <Application>Microsoft Office Word</Application>
  <DocSecurity>0</DocSecurity>
  <Lines>31</Lines>
  <Paragraphs>8</Paragraphs>
  <ScaleCrop>false</ScaleCrop>
  <Company>Hewlett-Packard Company</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Davis, Mark</cp:lastModifiedBy>
  <cp:revision>6</cp:revision>
  <dcterms:created xsi:type="dcterms:W3CDTF">2023-06-12T09:04:00Z</dcterms:created>
  <dcterms:modified xsi:type="dcterms:W3CDTF">2023-06-12T09:47:00Z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0x01010055E290813EC5A242BF4A90BABF179F91</vt:lpwstr>
  </property>
</Properties>
</file>